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0B2A4" w14:textId="77777777" w:rsidR="009C0171" w:rsidRPr="00410D9C" w:rsidRDefault="009C0171" w:rsidP="009C0171">
      <w:pPr>
        <w:spacing w:beforeLines="80" w:before="192" w:afterLines="80" w:after="192"/>
        <w:jc w:val="center"/>
        <w:rPr>
          <w:rFonts w:ascii="Times New Roman" w:hAnsi="Times New Roman" w:cs="Times New Roman"/>
          <w:b/>
          <w:bCs/>
          <w:sz w:val="22"/>
          <w:szCs w:val="22"/>
        </w:rPr>
      </w:pPr>
      <w:r w:rsidRPr="00410D9C">
        <w:rPr>
          <w:rFonts w:ascii="Times New Roman" w:hAnsi="Times New Roman" w:cs="Times New Roman"/>
          <w:b/>
          <w:bCs/>
          <w:sz w:val="22"/>
          <w:szCs w:val="22"/>
        </w:rPr>
        <w:t xml:space="preserve">PITANJA I ODGOVORI - </w:t>
      </w:r>
      <w:r>
        <w:rPr>
          <w:rFonts w:ascii="Times New Roman" w:hAnsi="Times New Roman" w:cs="Times New Roman"/>
          <w:b/>
          <w:bCs/>
          <w:sz w:val="22"/>
          <w:szCs w:val="22"/>
        </w:rPr>
        <w:t>8</w:t>
      </w:r>
      <w:r w:rsidRPr="00410D9C">
        <w:rPr>
          <w:rFonts w:ascii="Times New Roman" w:hAnsi="Times New Roman" w:cs="Times New Roman"/>
          <w:b/>
          <w:bCs/>
          <w:sz w:val="22"/>
          <w:szCs w:val="22"/>
        </w:rPr>
        <w:t>. SET</w:t>
      </w:r>
    </w:p>
    <w:p w14:paraId="62222C8C" w14:textId="77777777" w:rsidR="009C0171" w:rsidRDefault="009C0171" w:rsidP="009C0171">
      <w:pPr>
        <w:spacing w:beforeLines="80" w:before="192" w:afterLines="80" w:after="192"/>
        <w:jc w:val="center"/>
        <w:rPr>
          <w:rFonts w:ascii="Times New Roman" w:hAnsi="Times New Roman" w:cs="Times New Roman"/>
          <w:sz w:val="22"/>
          <w:szCs w:val="22"/>
        </w:rPr>
      </w:pPr>
      <w:r w:rsidRPr="00410D9C">
        <w:rPr>
          <w:rFonts w:ascii="Times New Roman" w:hAnsi="Times New Roman" w:cs="Times New Roman"/>
          <w:sz w:val="22"/>
          <w:szCs w:val="22"/>
        </w:rPr>
        <w:t xml:space="preserve">Odgovori na pitanja pristigla elektroničkim putem na adresu esf@min-kulture.hr u razdoblju </w:t>
      </w:r>
    </w:p>
    <w:p w14:paraId="5413D126" w14:textId="77777777" w:rsidR="009C0171" w:rsidRPr="00410D9C" w:rsidRDefault="009C0171" w:rsidP="009C0171">
      <w:pPr>
        <w:spacing w:beforeLines="80" w:before="192" w:afterLines="80" w:after="192"/>
        <w:jc w:val="center"/>
        <w:rPr>
          <w:rFonts w:ascii="Times New Roman" w:hAnsi="Times New Roman" w:cs="Times New Roman"/>
          <w:sz w:val="22"/>
          <w:szCs w:val="22"/>
        </w:rPr>
      </w:pPr>
      <w:r w:rsidRPr="008718E9">
        <w:rPr>
          <w:rFonts w:ascii="Times New Roman" w:hAnsi="Times New Roman" w:cs="Times New Roman"/>
          <w:sz w:val="22"/>
          <w:szCs w:val="22"/>
        </w:rPr>
        <w:t>od 5. do  7. studenoga 2024. godine</w:t>
      </w:r>
    </w:p>
    <w:p w14:paraId="174B73ED" w14:textId="77777777" w:rsidR="009C0171" w:rsidRPr="00410D9C" w:rsidRDefault="009C0171" w:rsidP="009C0171">
      <w:pPr>
        <w:spacing w:beforeLines="80" w:before="192" w:afterLines="80" w:after="192"/>
        <w:jc w:val="center"/>
        <w:rPr>
          <w:rFonts w:ascii="Times New Roman" w:hAnsi="Times New Roman" w:cs="Times New Roman"/>
          <w:sz w:val="22"/>
          <w:szCs w:val="22"/>
        </w:rPr>
      </w:pPr>
      <w:r w:rsidRPr="00410D9C">
        <w:rPr>
          <w:rFonts w:ascii="Times New Roman" w:hAnsi="Times New Roman" w:cs="Times New Roman"/>
          <w:sz w:val="22"/>
          <w:szCs w:val="22"/>
        </w:rPr>
        <w:t xml:space="preserve">POZIV NA DOSTAVU PROJEKTNIH PRIJEDLOGA SF.3.4.08.04 </w:t>
      </w:r>
    </w:p>
    <w:p w14:paraId="44AB0BC3" w14:textId="77777777" w:rsidR="009C0171" w:rsidRPr="00410D9C" w:rsidRDefault="009C0171" w:rsidP="009C0171">
      <w:pPr>
        <w:spacing w:beforeLines="80" w:before="192" w:afterLines="80" w:after="192"/>
        <w:jc w:val="center"/>
        <w:rPr>
          <w:rFonts w:ascii="Times New Roman" w:hAnsi="Times New Roman" w:cs="Times New Roman"/>
          <w:b/>
          <w:bCs/>
          <w:sz w:val="22"/>
          <w:szCs w:val="22"/>
        </w:rPr>
      </w:pPr>
      <w:r w:rsidRPr="00410D9C">
        <w:rPr>
          <w:rFonts w:ascii="Times New Roman" w:hAnsi="Times New Roman" w:cs="Times New Roman"/>
          <w:b/>
          <w:bCs/>
          <w:sz w:val="22"/>
          <w:szCs w:val="22"/>
        </w:rPr>
        <w:t>„Inkluzivne usluge ustanova u kulturi“</w:t>
      </w:r>
    </w:p>
    <w:p w14:paraId="0CBE6B1D" w14:textId="77777777" w:rsidR="004B1D3F" w:rsidRDefault="004B1D3F">
      <w:pPr>
        <w:spacing w:before="144" w:after="144"/>
      </w:pPr>
    </w:p>
    <w:tbl>
      <w:tblPr>
        <w:tblStyle w:val="Reetkatablice"/>
        <w:tblW w:w="0" w:type="auto"/>
        <w:tblLook w:val="04A0" w:firstRow="1" w:lastRow="0" w:firstColumn="1" w:lastColumn="0" w:noHBand="0" w:noVBand="1"/>
      </w:tblPr>
      <w:tblGrid>
        <w:gridCol w:w="9062"/>
      </w:tblGrid>
      <w:tr w:rsidR="009C0171" w14:paraId="7029EFAF" w14:textId="77777777" w:rsidTr="009C0171">
        <w:tc>
          <w:tcPr>
            <w:tcW w:w="9062" w:type="dxa"/>
            <w:shd w:val="clear" w:color="auto" w:fill="FAE2D5" w:themeFill="accent2" w:themeFillTint="33"/>
          </w:tcPr>
          <w:p w14:paraId="1EC4D898" w14:textId="77777777" w:rsidR="009C0171" w:rsidRDefault="009C0171" w:rsidP="009C0171">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t>UPUTE ZA PRIJAVITELJE</w:t>
            </w:r>
          </w:p>
          <w:p w14:paraId="20AEE23D" w14:textId="00B5FF70" w:rsidR="009C0171" w:rsidRDefault="009C0171" w:rsidP="009C0171">
            <w:pPr>
              <w:spacing w:before="144" w:after="144"/>
            </w:pPr>
            <w:r w:rsidRPr="007E60F3">
              <w:rPr>
                <w:rFonts w:ascii="Times New Roman" w:hAnsi="Times New Roman" w:cs="Times New Roman"/>
                <w:b/>
                <w:bCs/>
                <w:sz w:val="20"/>
                <w:szCs w:val="20"/>
              </w:rPr>
              <w:t>2. PRAVILA PDP-</w:t>
            </w:r>
            <w:r>
              <w:rPr>
                <w:rFonts w:ascii="Times New Roman" w:hAnsi="Times New Roman" w:cs="Times New Roman"/>
                <w:b/>
                <w:bCs/>
                <w:sz w:val="20"/>
                <w:szCs w:val="20"/>
              </w:rPr>
              <w:t>a; 2.7. PRIHVATLJIVOST TROŠKOVA; 2.7.1. PRIHVATLJIVE VRSTE TROŠKOVA</w:t>
            </w:r>
          </w:p>
        </w:tc>
      </w:tr>
      <w:tr w:rsidR="009C0171" w14:paraId="229EDBB3" w14:textId="77777777" w:rsidTr="009C0171">
        <w:tc>
          <w:tcPr>
            <w:tcW w:w="9062" w:type="dxa"/>
          </w:tcPr>
          <w:p w14:paraId="375F210F" w14:textId="3BFA5731" w:rsidR="009C0171" w:rsidRDefault="009C0171" w:rsidP="009C0171">
            <w:pPr>
              <w:spacing w:beforeLines="80" w:before="192" w:afterLines="80" w:after="192"/>
              <w:jc w:val="both"/>
              <w:rPr>
                <w:rFonts w:ascii="Times New Roman" w:hAnsi="Times New Roman" w:cs="Times New Roman"/>
                <w:b/>
                <w:bCs/>
                <w:sz w:val="22"/>
                <w:szCs w:val="22"/>
              </w:rPr>
            </w:pPr>
            <w:r w:rsidRPr="00722855">
              <w:rPr>
                <w:rFonts w:ascii="Times New Roman" w:hAnsi="Times New Roman" w:cs="Times New Roman"/>
                <w:b/>
                <w:bCs/>
                <w:sz w:val="22"/>
                <w:szCs w:val="22"/>
              </w:rPr>
              <w:t>PITANJE:</w:t>
            </w:r>
          </w:p>
          <w:p w14:paraId="57840E92" w14:textId="77777777" w:rsidR="009C0171" w:rsidRPr="00C80EF9" w:rsidRDefault="009C0171" w:rsidP="009C0171">
            <w:pPr>
              <w:spacing w:beforeLines="80" w:before="192" w:afterLines="80" w:after="192"/>
              <w:jc w:val="both"/>
              <w:rPr>
                <w:rFonts w:ascii="Times New Roman" w:hAnsi="Times New Roman" w:cs="Times New Roman"/>
                <w:sz w:val="22"/>
                <w:szCs w:val="22"/>
              </w:rPr>
            </w:pPr>
            <w:r>
              <w:rPr>
                <w:rFonts w:ascii="Times New Roman" w:hAnsi="Times New Roman" w:cs="Times New Roman"/>
                <w:sz w:val="22"/>
                <w:szCs w:val="22"/>
              </w:rPr>
              <w:t>Na</w:t>
            </w:r>
            <w:r w:rsidRPr="00FD510E">
              <w:rPr>
                <w:rFonts w:ascii="Times New Roman" w:hAnsi="Times New Roman" w:cs="Times New Roman"/>
                <w:sz w:val="22"/>
                <w:szCs w:val="22"/>
              </w:rPr>
              <w:t xml:space="preserve"> koji </w:t>
            </w:r>
            <w:r>
              <w:rPr>
                <w:rFonts w:ascii="Times New Roman" w:hAnsi="Times New Roman" w:cs="Times New Roman"/>
                <w:sz w:val="22"/>
                <w:szCs w:val="22"/>
              </w:rPr>
              <w:t xml:space="preserve">je </w:t>
            </w:r>
            <w:r w:rsidRPr="00FD510E">
              <w:rPr>
                <w:rFonts w:ascii="Times New Roman" w:hAnsi="Times New Roman" w:cs="Times New Roman"/>
                <w:sz w:val="22"/>
                <w:szCs w:val="22"/>
              </w:rPr>
              <w:t xml:space="preserve">način zamišljeno da se pravda trošak rada partnera, tj. zaposlenika udruge u svojstvu partnera koji rade na organizaciji i provedbi aktivnosti? Je li to izravni trošak osoblja pa se onda sredstva temeljem internog ugovora prebacuju s provoditelja na partnera ili je moguće da udruga ispostavi račun (ako i inače ima registriran taj tip gospodarske djelatnosti, kao što npr. naša udruga ima) za realizaciju aktivnosti pa se onda trošak ubraja u ostale izravne troškove? </w:t>
            </w:r>
          </w:p>
          <w:p w14:paraId="19D8EE2C" w14:textId="77777777" w:rsidR="00CB165B" w:rsidRDefault="00CB165B" w:rsidP="009C0171">
            <w:pPr>
              <w:spacing w:beforeLines="80" w:before="192" w:afterLines="80" w:after="192"/>
              <w:jc w:val="both"/>
              <w:rPr>
                <w:rFonts w:ascii="Times New Roman" w:hAnsi="Times New Roman" w:cs="Times New Roman"/>
                <w:b/>
                <w:bCs/>
                <w:sz w:val="22"/>
                <w:szCs w:val="22"/>
              </w:rPr>
            </w:pPr>
          </w:p>
          <w:p w14:paraId="002FD3E1" w14:textId="7D3FF64D" w:rsidR="009C0171" w:rsidRDefault="009C0171" w:rsidP="009C0171">
            <w:pPr>
              <w:spacing w:beforeLines="80" w:before="192" w:afterLines="80" w:after="192"/>
              <w:jc w:val="both"/>
              <w:rPr>
                <w:rFonts w:ascii="Times New Roman" w:hAnsi="Times New Roman" w:cs="Times New Roman"/>
                <w:b/>
                <w:bCs/>
                <w:sz w:val="22"/>
                <w:szCs w:val="22"/>
              </w:rPr>
            </w:pPr>
            <w:r w:rsidRPr="00722855">
              <w:rPr>
                <w:rFonts w:ascii="Times New Roman" w:hAnsi="Times New Roman" w:cs="Times New Roman"/>
                <w:b/>
                <w:bCs/>
                <w:sz w:val="22"/>
                <w:szCs w:val="22"/>
              </w:rPr>
              <w:t>ODGOVOR:</w:t>
            </w:r>
          </w:p>
          <w:p w14:paraId="45E0143D" w14:textId="77777777" w:rsidR="009C0171" w:rsidRPr="00D57828" w:rsidRDefault="009C0171" w:rsidP="009C0171">
            <w:pPr>
              <w:spacing w:beforeLines="80" w:before="192" w:afterLines="80" w:after="192"/>
              <w:jc w:val="both"/>
              <w:rPr>
                <w:rFonts w:ascii="Times New Roman" w:hAnsi="Times New Roman" w:cs="Times New Roman"/>
                <w:sz w:val="22"/>
                <w:szCs w:val="22"/>
              </w:rPr>
            </w:pPr>
            <w:r>
              <w:rPr>
                <w:rFonts w:ascii="Times New Roman" w:hAnsi="Times New Roman" w:cs="Times New Roman"/>
                <w:sz w:val="22"/>
                <w:szCs w:val="22"/>
              </w:rPr>
              <w:t>Troškovi rada zaposlenika partnera i</w:t>
            </w:r>
            <w:r w:rsidRPr="00285085">
              <w:rPr>
                <w:rFonts w:ascii="Times New Roman" w:hAnsi="Times New Roman" w:cs="Times New Roman"/>
                <w:sz w:val="22"/>
                <w:szCs w:val="22"/>
              </w:rPr>
              <w:t xml:space="preserve">zravni </w:t>
            </w:r>
            <w:r>
              <w:rPr>
                <w:rFonts w:ascii="Times New Roman" w:hAnsi="Times New Roman" w:cs="Times New Roman"/>
                <w:sz w:val="22"/>
                <w:szCs w:val="22"/>
              </w:rPr>
              <w:t>su</w:t>
            </w:r>
            <w:r w:rsidRPr="00285085">
              <w:rPr>
                <w:rFonts w:ascii="Times New Roman" w:hAnsi="Times New Roman" w:cs="Times New Roman"/>
                <w:sz w:val="22"/>
                <w:szCs w:val="22"/>
              </w:rPr>
              <w:t xml:space="preserve"> troškovi osoblja</w:t>
            </w:r>
            <w:r>
              <w:rPr>
                <w:rFonts w:ascii="Times New Roman" w:hAnsi="Times New Roman" w:cs="Times New Roman"/>
                <w:sz w:val="22"/>
                <w:szCs w:val="22"/>
              </w:rPr>
              <w:t>, ako je riječ o osobama koje su</w:t>
            </w:r>
            <w:r w:rsidRPr="00285085">
              <w:rPr>
                <w:rFonts w:ascii="Times New Roman" w:hAnsi="Times New Roman" w:cs="Times New Roman"/>
                <w:sz w:val="22"/>
                <w:szCs w:val="22"/>
              </w:rPr>
              <w:t xml:space="preserve"> izravno uključen</w:t>
            </w:r>
            <w:r>
              <w:rPr>
                <w:rFonts w:ascii="Times New Roman" w:hAnsi="Times New Roman" w:cs="Times New Roman"/>
                <w:sz w:val="22"/>
                <w:szCs w:val="22"/>
              </w:rPr>
              <w:t>e</w:t>
            </w:r>
            <w:r w:rsidRPr="00285085">
              <w:rPr>
                <w:rFonts w:ascii="Times New Roman" w:hAnsi="Times New Roman" w:cs="Times New Roman"/>
                <w:sz w:val="22"/>
                <w:szCs w:val="22"/>
              </w:rPr>
              <w:t xml:space="preserve"> u provedbu projekta i projektnih aktivnosti</w:t>
            </w:r>
            <w:r>
              <w:rPr>
                <w:rFonts w:ascii="Times New Roman" w:hAnsi="Times New Roman" w:cs="Times New Roman"/>
                <w:sz w:val="22"/>
                <w:szCs w:val="22"/>
              </w:rPr>
              <w:t xml:space="preserve"> (izuzev troškova osoblja koje obavlja poslove upravljanja i administracije projektom, jer navedeno predstavlja neizravne troškove). </w:t>
            </w:r>
            <w:r w:rsidRPr="00285085">
              <w:rPr>
                <w:rFonts w:ascii="Times New Roman" w:hAnsi="Times New Roman" w:cs="Times New Roman"/>
                <w:sz w:val="22"/>
                <w:szCs w:val="22"/>
              </w:rPr>
              <w:t>Izravni troškovi osoblja su troškovi koje je moguće jasno identificirati i koji proizlaze iz Ugovora o radu ili Rješenja između poslodavca i radnika, a odnose se na trošak rada djelatnika/zaposlenika između poslodavca i fizičke osobe.</w:t>
            </w:r>
            <w:r>
              <w:rPr>
                <w:rFonts w:ascii="Times New Roman" w:hAnsi="Times New Roman" w:cs="Times New Roman"/>
                <w:sz w:val="22"/>
                <w:szCs w:val="22"/>
              </w:rPr>
              <w:t xml:space="preserve"> Potrebno je napomenuti kako nisu prihvatljivi </w:t>
            </w:r>
            <w:r w:rsidRPr="00285085">
              <w:rPr>
                <w:rFonts w:ascii="Times New Roman" w:hAnsi="Times New Roman" w:cs="Times New Roman"/>
                <w:sz w:val="22"/>
                <w:szCs w:val="22"/>
              </w:rPr>
              <w:t>troškovi podugovaranja (nabava dobara, usluga, radova) samih korisnika i/ili partnera</w:t>
            </w:r>
            <w:r>
              <w:rPr>
                <w:rFonts w:ascii="Times New Roman" w:hAnsi="Times New Roman" w:cs="Times New Roman"/>
                <w:sz w:val="22"/>
                <w:szCs w:val="22"/>
              </w:rPr>
              <w:t xml:space="preserve"> te </w:t>
            </w:r>
            <w:r w:rsidRPr="00285085">
              <w:rPr>
                <w:rFonts w:ascii="Times New Roman" w:hAnsi="Times New Roman" w:cs="Times New Roman"/>
                <w:sz w:val="22"/>
                <w:szCs w:val="22"/>
              </w:rPr>
              <w:t>troškovi dodatnog dohotka za obavljanje poslova vezanih za projekt na temelju ugovora o djelu odnosno drugog obveznopravnog ugovora slične prirode zaposlenika korisnika i/ili partnera koji istovremeno svoju redovnu plaću primaju na temelju ugovora o radu/rješenja između poslodavca i radnika</w:t>
            </w:r>
            <w:r>
              <w:rPr>
                <w:rFonts w:ascii="Times New Roman" w:hAnsi="Times New Roman" w:cs="Times New Roman"/>
                <w:sz w:val="22"/>
                <w:szCs w:val="22"/>
              </w:rPr>
              <w:t>.</w:t>
            </w:r>
          </w:p>
          <w:p w14:paraId="2A0AD952" w14:textId="77777777" w:rsidR="00CB165B" w:rsidRDefault="009C0171" w:rsidP="009C0171">
            <w:pPr>
              <w:spacing w:before="144" w:after="144"/>
              <w:rPr>
                <w:rFonts w:ascii="Times New Roman" w:hAnsi="Times New Roman" w:cs="Times New Roman"/>
                <w:sz w:val="22"/>
                <w:szCs w:val="22"/>
              </w:rPr>
            </w:pPr>
            <w:r w:rsidRPr="001560D7">
              <w:rPr>
                <w:rFonts w:ascii="Times New Roman" w:hAnsi="Times New Roman" w:cs="Times New Roman"/>
                <w:sz w:val="22"/>
                <w:szCs w:val="22"/>
              </w:rPr>
              <w:t xml:space="preserve">Prava i obveze prijavitelj i partner/i reguliraju međusobno. Ako u projektu postoji partnerstvo, podjela odgovornosti između prijavitelja i partnera mora biti navedena u Prijavnom obrascu. U kojoj će mjeri partner biti angažiran ovisi o dogovoru između prijavitelja i partnera uz napomenu kako je provedba projekta isključiva odgovornost korisnika, a troškovi partnera u projektu su prihvatljivi i procjenjuju se pod istim uvjetima kao i za prijavitelja. Cjelokupno financiranje od strane PT1 ide isključivo prema </w:t>
            </w:r>
            <w:r>
              <w:rPr>
                <w:rFonts w:ascii="Times New Roman" w:hAnsi="Times New Roman" w:cs="Times New Roman"/>
                <w:sz w:val="22"/>
                <w:szCs w:val="22"/>
              </w:rPr>
              <w:t>k</w:t>
            </w:r>
            <w:r w:rsidRPr="001560D7">
              <w:rPr>
                <w:rFonts w:ascii="Times New Roman" w:hAnsi="Times New Roman" w:cs="Times New Roman"/>
                <w:sz w:val="22"/>
                <w:szCs w:val="22"/>
              </w:rPr>
              <w:t xml:space="preserve">orisniku, a </w:t>
            </w:r>
            <w:r>
              <w:rPr>
                <w:rFonts w:ascii="Times New Roman" w:hAnsi="Times New Roman" w:cs="Times New Roman"/>
                <w:sz w:val="22"/>
                <w:szCs w:val="22"/>
              </w:rPr>
              <w:t>k</w:t>
            </w:r>
            <w:r w:rsidRPr="001560D7">
              <w:rPr>
                <w:rFonts w:ascii="Times New Roman" w:hAnsi="Times New Roman" w:cs="Times New Roman"/>
                <w:sz w:val="22"/>
                <w:szCs w:val="22"/>
              </w:rPr>
              <w:t>orisnik dalje vrši isplate partnerima sukladno međusobno reguliranim pravima i obvezama.</w:t>
            </w:r>
          </w:p>
          <w:p w14:paraId="13DD0F41" w14:textId="3FE07BBD" w:rsidR="00CB165B" w:rsidRPr="00CB165B" w:rsidRDefault="00CB165B" w:rsidP="009C0171">
            <w:pPr>
              <w:spacing w:before="144" w:after="144"/>
              <w:rPr>
                <w:rFonts w:ascii="Times New Roman" w:hAnsi="Times New Roman" w:cs="Times New Roman"/>
                <w:sz w:val="22"/>
                <w:szCs w:val="22"/>
              </w:rPr>
            </w:pPr>
          </w:p>
        </w:tc>
      </w:tr>
      <w:tr w:rsidR="009C0171" w14:paraId="34554A2E" w14:textId="77777777" w:rsidTr="009C0171">
        <w:tc>
          <w:tcPr>
            <w:tcW w:w="9062" w:type="dxa"/>
            <w:shd w:val="clear" w:color="auto" w:fill="FAE2D5" w:themeFill="accent2" w:themeFillTint="33"/>
          </w:tcPr>
          <w:p w14:paraId="60166014" w14:textId="77777777" w:rsidR="009C0171" w:rsidRDefault="009C0171" w:rsidP="009C0171">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t>UPUTE ZA PRIJAVITELJE</w:t>
            </w:r>
          </w:p>
          <w:p w14:paraId="435F2683" w14:textId="5570D294" w:rsidR="009C0171" w:rsidRDefault="009C0171" w:rsidP="009C0171">
            <w:pPr>
              <w:spacing w:before="144" w:after="144"/>
            </w:pPr>
            <w:r w:rsidRPr="007E60F3">
              <w:rPr>
                <w:rFonts w:ascii="Times New Roman" w:hAnsi="Times New Roman" w:cs="Times New Roman"/>
                <w:b/>
                <w:bCs/>
                <w:sz w:val="20"/>
                <w:szCs w:val="20"/>
              </w:rPr>
              <w:t>2. PRAVILA PDP-</w:t>
            </w:r>
            <w:r>
              <w:rPr>
                <w:rFonts w:ascii="Times New Roman" w:hAnsi="Times New Roman" w:cs="Times New Roman"/>
                <w:b/>
                <w:bCs/>
                <w:sz w:val="20"/>
                <w:szCs w:val="20"/>
              </w:rPr>
              <w:t>a; 2.5. PRIHVATLJIVE PROJEKTNE AKTIVNOSTI I MJERLJIVI ISHODI; 2.7. PRIHVATLJIVOST TROŠKOVA; 2.7.1. PRIHVATLJIVE VRSTE TROŠKOVA; 2.7.4. NEPRIHVATLJIVE VRSTE TROŠKOVA</w:t>
            </w:r>
          </w:p>
        </w:tc>
      </w:tr>
      <w:tr w:rsidR="009C0171" w14:paraId="21D38D26" w14:textId="77777777" w:rsidTr="009C0171">
        <w:tc>
          <w:tcPr>
            <w:tcW w:w="9062" w:type="dxa"/>
          </w:tcPr>
          <w:p w14:paraId="2CCE0E00" w14:textId="77777777" w:rsidR="009C0171" w:rsidRDefault="009C0171" w:rsidP="009C0171">
            <w:pPr>
              <w:spacing w:beforeLines="80" w:before="192" w:afterLines="80" w:after="192"/>
              <w:jc w:val="both"/>
              <w:rPr>
                <w:rFonts w:ascii="Times New Roman" w:hAnsi="Times New Roman" w:cs="Times New Roman"/>
                <w:b/>
                <w:bCs/>
                <w:sz w:val="22"/>
                <w:szCs w:val="22"/>
              </w:rPr>
            </w:pPr>
            <w:r>
              <w:rPr>
                <w:rFonts w:ascii="Times New Roman" w:hAnsi="Times New Roman" w:cs="Times New Roman"/>
                <w:b/>
                <w:bCs/>
                <w:sz w:val="22"/>
                <w:szCs w:val="22"/>
              </w:rPr>
              <w:lastRenderedPageBreak/>
              <w:t>PITANJE:</w:t>
            </w:r>
          </w:p>
          <w:p w14:paraId="77FBE51F" w14:textId="77777777" w:rsidR="009C0171" w:rsidRPr="000B5F04" w:rsidRDefault="009C0171" w:rsidP="009C0171">
            <w:pPr>
              <w:spacing w:beforeLines="80" w:before="192" w:afterLines="80" w:after="192"/>
              <w:jc w:val="both"/>
              <w:rPr>
                <w:rFonts w:ascii="Times New Roman" w:hAnsi="Times New Roman" w:cs="Times New Roman"/>
                <w:sz w:val="22"/>
                <w:szCs w:val="22"/>
              </w:rPr>
            </w:pPr>
            <w:r>
              <w:rPr>
                <w:rFonts w:ascii="Times New Roman" w:hAnsi="Times New Roman" w:cs="Times New Roman"/>
                <w:sz w:val="22"/>
                <w:szCs w:val="22"/>
              </w:rPr>
              <w:t>1. Budući</w:t>
            </w:r>
            <w:r w:rsidRPr="000B5F04">
              <w:rPr>
                <w:rFonts w:ascii="Times New Roman" w:hAnsi="Times New Roman" w:cs="Times New Roman"/>
                <w:sz w:val="22"/>
                <w:szCs w:val="22"/>
              </w:rPr>
              <w:t xml:space="preserve"> da ste naveli da radovi ugradnje rampe za osobe smanjene pokretljivosti predstavljaju trošak  građevinskih radova i kao takvi nisu prihvatljivi, molim informaciju  </w:t>
            </w:r>
            <w:r>
              <w:rPr>
                <w:rFonts w:ascii="Times New Roman" w:hAnsi="Times New Roman" w:cs="Times New Roman"/>
                <w:sz w:val="22"/>
                <w:szCs w:val="22"/>
              </w:rPr>
              <w:t>jesu li</w:t>
            </w:r>
            <w:r w:rsidRPr="000B5F04">
              <w:rPr>
                <w:rFonts w:ascii="Times New Roman" w:hAnsi="Times New Roman" w:cs="Times New Roman"/>
                <w:sz w:val="22"/>
                <w:szCs w:val="22"/>
              </w:rPr>
              <w:t xml:space="preserve"> pokretne rampe prihvatljiv trošak?</w:t>
            </w:r>
          </w:p>
          <w:p w14:paraId="1591CF46" w14:textId="77777777" w:rsidR="009C0171" w:rsidRPr="00F5790C" w:rsidRDefault="009C0171" w:rsidP="009C0171">
            <w:pPr>
              <w:spacing w:beforeLines="80" w:before="192" w:afterLines="80" w:after="192"/>
              <w:jc w:val="both"/>
              <w:rPr>
                <w:rFonts w:ascii="Times New Roman" w:hAnsi="Times New Roman" w:cs="Times New Roman"/>
                <w:b/>
                <w:bCs/>
                <w:sz w:val="22"/>
                <w:szCs w:val="22"/>
              </w:rPr>
            </w:pPr>
            <w:r>
              <w:rPr>
                <w:rFonts w:ascii="Times New Roman" w:hAnsi="Times New Roman" w:cs="Times New Roman"/>
                <w:sz w:val="22"/>
                <w:szCs w:val="22"/>
              </w:rPr>
              <w:t xml:space="preserve">2. </w:t>
            </w:r>
            <w:r w:rsidRPr="000B5F04">
              <w:rPr>
                <w:rFonts w:ascii="Times New Roman" w:hAnsi="Times New Roman" w:cs="Times New Roman"/>
                <w:sz w:val="22"/>
                <w:szCs w:val="22"/>
              </w:rPr>
              <w:t xml:space="preserve">Također molimo odgovor </w:t>
            </w:r>
            <w:r>
              <w:rPr>
                <w:rFonts w:ascii="Times New Roman" w:hAnsi="Times New Roman" w:cs="Times New Roman"/>
                <w:sz w:val="22"/>
                <w:szCs w:val="22"/>
              </w:rPr>
              <w:t>je li</w:t>
            </w:r>
            <w:r w:rsidRPr="000B5F04">
              <w:rPr>
                <w:rFonts w:ascii="Times New Roman" w:hAnsi="Times New Roman" w:cs="Times New Roman"/>
                <w:sz w:val="22"/>
                <w:szCs w:val="22"/>
              </w:rPr>
              <w:t xml:space="preserve"> npr. prihvatljiv trošak vanjskog stručnjaka koji će osmisliti katalog - turistički vodič za slijepe i slabovidne? Ili su isključivo prihvatljive aktivnosti u kojima su uključene ciljne skupine</w:t>
            </w:r>
            <w:r>
              <w:rPr>
                <w:rFonts w:ascii="Times New Roman" w:hAnsi="Times New Roman" w:cs="Times New Roman"/>
                <w:sz w:val="22"/>
                <w:szCs w:val="22"/>
              </w:rPr>
              <w:t>?</w:t>
            </w:r>
          </w:p>
          <w:p w14:paraId="55230854" w14:textId="77777777" w:rsidR="00CB165B" w:rsidRDefault="00CB165B" w:rsidP="009C0171">
            <w:pPr>
              <w:spacing w:beforeLines="80" w:before="192" w:afterLines="80" w:after="192"/>
              <w:jc w:val="both"/>
              <w:rPr>
                <w:rFonts w:ascii="Times New Roman" w:hAnsi="Times New Roman" w:cs="Times New Roman"/>
                <w:b/>
                <w:bCs/>
                <w:sz w:val="22"/>
                <w:szCs w:val="22"/>
              </w:rPr>
            </w:pPr>
          </w:p>
          <w:p w14:paraId="15C97165" w14:textId="3235CDC0" w:rsidR="009C0171" w:rsidRPr="000B5F04" w:rsidRDefault="009C0171" w:rsidP="009C0171">
            <w:pPr>
              <w:spacing w:beforeLines="80" w:before="192" w:afterLines="80" w:after="192"/>
              <w:jc w:val="both"/>
              <w:rPr>
                <w:rFonts w:ascii="Times New Roman" w:hAnsi="Times New Roman" w:cs="Times New Roman"/>
                <w:b/>
                <w:bCs/>
                <w:sz w:val="22"/>
                <w:szCs w:val="22"/>
              </w:rPr>
            </w:pPr>
            <w:r w:rsidRPr="00F5790C">
              <w:rPr>
                <w:rFonts w:ascii="Times New Roman" w:hAnsi="Times New Roman" w:cs="Times New Roman"/>
                <w:b/>
                <w:bCs/>
                <w:sz w:val="22"/>
                <w:szCs w:val="22"/>
              </w:rPr>
              <w:t>ODGOVOR:</w:t>
            </w:r>
          </w:p>
          <w:p w14:paraId="6C0FF5AC" w14:textId="77777777" w:rsidR="009C0171" w:rsidRPr="00F64B8F" w:rsidRDefault="009C0171" w:rsidP="009C0171">
            <w:pPr>
              <w:spacing w:beforeLines="80" w:before="192" w:afterLines="80" w:after="192"/>
              <w:jc w:val="both"/>
              <w:rPr>
                <w:rFonts w:ascii="Times New Roman" w:hAnsi="Times New Roman" w:cs="Times New Roman"/>
                <w:sz w:val="22"/>
                <w:szCs w:val="22"/>
              </w:rPr>
            </w:pPr>
            <w:r w:rsidRPr="00F5790C">
              <w:rPr>
                <w:rFonts w:ascii="Times New Roman" w:hAnsi="Times New Roman" w:cs="Times New Roman"/>
                <w:sz w:val="22"/>
                <w:szCs w:val="22"/>
              </w:rPr>
              <w:t xml:space="preserve">1. </w:t>
            </w:r>
            <w:r w:rsidRPr="008718E9">
              <w:rPr>
                <w:rFonts w:ascii="Times New Roman" w:hAnsi="Times New Roman" w:cs="Times New Roman"/>
                <w:sz w:val="22"/>
                <w:szCs w:val="22"/>
              </w:rPr>
              <w:t>Kao prihvatljiv izravan trošak predviđen je trošak kupnje i najma opreme (npr. pokretna rampa koja ne zahtjeva građevinske radove) za</w:t>
            </w:r>
            <w:r w:rsidRPr="00F5790C">
              <w:rPr>
                <w:rFonts w:ascii="Times New Roman" w:hAnsi="Times New Roman" w:cs="Times New Roman"/>
                <w:sz w:val="22"/>
                <w:szCs w:val="22"/>
              </w:rPr>
              <w:t xml:space="preserve"> provedbu aktivnosti uz uvjet da je nužan za provedbu aktivnosti, da je izravno povezan s aktivnostima koje se provode i mjerljivim ishodima te vodi ispunjenju cilja projekta, kao i da je planirani trošak razuman, opravdan te da udovoljava načelu ekonomičnosti, učinkovitosti i </w:t>
            </w:r>
            <w:r w:rsidRPr="00F64B8F">
              <w:rPr>
                <w:rFonts w:ascii="Times New Roman" w:hAnsi="Times New Roman" w:cs="Times New Roman"/>
                <w:sz w:val="22"/>
                <w:szCs w:val="22"/>
              </w:rPr>
              <w:t>djelotvornosti.</w:t>
            </w:r>
          </w:p>
          <w:p w14:paraId="470B9157" w14:textId="3B50BA5A" w:rsidR="009C0171" w:rsidRDefault="009C0171" w:rsidP="009C0171">
            <w:pPr>
              <w:spacing w:before="144" w:after="144"/>
            </w:pPr>
            <w:r w:rsidRPr="00F64B8F">
              <w:rPr>
                <w:rFonts w:ascii="Times New Roman" w:hAnsi="Times New Roman" w:cs="Times New Roman"/>
                <w:sz w:val="22"/>
                <w:szCs w:val="22"/>
              </w:rPr>
              <w:t xml:space="preserve">2. </w:t>
            </w:r>
            <w:r w:rsidRPr="0061583A">
              <w:rPr>
                <w:rFonts w:ascii="Times New Roman" w:hAnsi="Times New Roman" w:cs="Times New Roman"/>
                <w:sz w:val="22"/>
                <w:szCs w:val="22"/>
              </w:rPr>
              <w:t>Troškovi povezani s prilagodbom i adaptacijom sadržaja namijenjenih djeci s teškoćama u razvoju te osobama s invaliditetom (npr. prijevod na znakovni jezik, audiodeskripcija i sl.) prihvatljivi su isključivo ako se odnose na potrebe ciljne skupine prilikom provedbe aktivnosti u okviru specifičnog cilja 1. Općenito, svi troškovi trebaju biti povezani s predviđenim aktivnostima, a sve aktivnosti moraju biti usmjerene na ciljne skupine, kako je definirano točkom 2.5. Uputa za prijavitelje, pri čemu definiranje dodatnih aktivnosti nije prihvatljivo.</w:t>
            </w:r>
          </w:p>
        </w:tc>
      </w:tr>
      <w:tr w:rsidR="009C0171" w14:paraId="2188ED32" w14:textId="77777777" w:rsidTr="009C0171">
        <w:tc>
          <w:tcPr>
            <w:tcW w:w="9062" w:type="dxa"/>
            <w:shd w:val="clear" w:color="auto" w:fill="FAE2D5" w:themeFill="accent2" w:themeFillTint="33"/>
          </w:tcPr>
          <w:p w14:paraId="4B5E2FD9" w14:textId="77777777" w:rsidR="009C0171" w:rsidRDefault="009C0171" w:rsidP="009C0171">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t>UPUTE ZA PRIJAVITELJE</w:t>
            </w:r>
          </w:p>
          <w:p w14:paraId="4BDABCC7" w14:textId="775E62AF" w:rsidR="009C0171" w:rsidRDefault="009C0171" w:rsidP="009C0171">
            <w:pPr>
              <w:spacing w:before="144" w:after="144"/>
            </w:pPr>
            <w:r w:rsidRPr="007E60F3">
              <w:rPr>
                <w:rFonts w:ascii="Times New Roman" w:hAnsi="Times New Roman" w:cs="Times New Roman"/>
                <w:b/>
                <w:bCs/>
                <w:sz w:val="20"/>
                <w:szCs w:val="20"/>
              </w:rPr>
              <w:t>2. PRAVILA PDP-</w:t>
            </w:r>
            <w:r>
              <w:rPr>
                <w:rFonts w:ascii="Times New Roman" w:hAnsi="Times New Roman" w:cs="Times New Roman"/>
                <w:b/>
                <w:bCs/>
                <w:sz w:val="20"/>
                <w:szCs w:val="20"/>
              </w:rPr>
              <w:t xml:space="preserve">a; </w:t>
            </w:r>
            <w:r w:rsidRPr="00C331DA">
              <w:rPr>
                <w:rFonts w:ascii="Times New Roman" w:hAnsi="Times New Roman" w:cs="Times New Roman"/>
                <w:b/>
                <w:bCs/>
                <w:sz w:val="20"/>
                <w:szCs w:val="20"/>
              </w:rPr>
              <w:t>2.4. IZNOSI I INTENZITETI BESPOVRATNIH SREDSTAVA PO POJEDINAČNOM PROJEKTNOM PRIJEDLOGU</w:t>
            </w:r>
          </w:p>
        </w:tc>
      </w:tr>
      <w:tr w:rsidR="009C0171" w14:paraId="30C61589" w14:textId="77777777" w:rsidTr="009C0171">
        <w:tc>
          <w:tcPr>
            <w:tcW w:w="9062" w:type="dxa"/>
          </w:tcPr>
          <w:p w14:paraId="4CB2F50B" w14:textId="77777777" w:rsidR="009C0171" w:rsidRDefault="009C0171" w:rsidP="009C0171">
            <w:pPr>
              <w:spacing w:beforeLines="80" w:before="192" w:afterLines="80" w:after="192"/>
              <w:jc w:val="both"/>
              <w:rPr>
                <w:rFonts w:ascii="Times New Roman" w:hAnsi="Times New Roman" w:cs="Times New Roman"/>
                <w:b/>
                <w:bCs/>
                <w:sz w:val="22"/>
                <w:szCs w:val="22"/>
              </w:rPr>
            </w:pPr>
            <w:r>
              <w:rPr>
                <w:rFonts w:ascii="Times New Roman" w:hAnsi="Times New Roman" w:cs="Times New Roman"/>
                <w:b/>
                <w:bCs/>
                <w:sz w:val="22"/>
                <w:szCs w:val="22"/>
              </w:rPr>
              <w:t xml:space="preserve">PITANJE: </w:t>
            </w:r>
          </w:p>
          <w:p w14:paraId="086F7F6A" w14:textId="77777777" w:rsidR="009C0171" w:rsidRPr="000B5F04" w:rsidRDefault="009C0171" w:rsidP="009C0171">
            <w:pPr>
              <w:spacing w:beforeLines="80" w:before="192" w:afterLines="80" w:after="192"/>
              <w:jc w:val="both"/>
              <w:rPr>
                <w:rFonts w:ascii="Times New Roman" w:hAnsi="Times New Roman" w:cs="Times New Roman"/>
                <w:sz w:val="22"/>
                <w:szCs w:val="22"/>
              </w:rPr>
            </w:pPr>
            <w:r w:rsidRPr="000B5F04">
              <w:rPr>
                <w:rFonts w:ascii="Times New Roman" w:hAnsi="Times New Roman" w:cs="Times New Roman"/>
                <w:sz w:val="22"/>
                <w:szCs w:val="22"/>
              </w:rPr>
              <w:t>Nastavno na dokument „Pitanja i odgovori – 6. set“ objavljen 30. listopad 2024. godine, a vezano za pitanje „Smatraju li se korisnici proračuna jedinice lokalne i područne (regionalne) samouprave korisnicima državnog proračuna, odnosno, imaju li takvi korisnici mogućnost potraživanja predujma?“</w:t>
            </w:r>
            <w:r>
              <w:rPr>
                <w:rFonts w:ascii="Times New Roman" w:hAnsi="Times New Roman" w:cs="Times New Roman"/>
                <w:sz w:val="22"/>
                <w:szCs w:val="22"/>
              </w:rPr>
              <w:t xml:space="preserve"> </w:t>
            </w:r>
            <w:r w:rsidRPr="000B5F04">
              <w:rPr>
                <w:rFonts w:ascii="Times New Roman" w:hAnsi="Times New Roman" w:cs="Times New Roman"/>
                <w:sz w:val="22"/>
                <w:szCs w:val="22"/>
              </w:rPr>
              <w:t xml:space="preserve">htjeli bismo dodatno pojasniti upit. </w:t>
            </w:r>
          </w:p>
          <w:p w14:paraId="3877C5DF" w14:textId="77777777" w:rsidR="009C0171" w:rsidRPr="000B5F04" w:rsidRDefault="009C0171" w:rsidP="009C0171">
            <w:pPr>
              <w:spacing w:beforeLines="80" w:before="192" w:afterLines="80" w:after="192"/>
              <w:jc w:val="both"/>
              <w:rPr>
                <w:rFonts w:ascii="Times New Roman" w:hAnsi="Times New Roman" w:cs="Times New Roman"/>
                <w:sz w:val="22"/>
                <w:szCs w:val="22"/>
              </w:rPr>
            </w:pPr>
            <w:r w:rsidRPr="000B5F04">
              <w:rPr>
                <w:rFonts w:ascii="Times New Roman" w:hAnsi="Times New Roman" w:cs="Times New Roman"/>
                <w:sz w:val="22"/>
                <w:szCs w:val="22"/>
              </w:rPr>
              <w:t>Naime, prijavitelj projekt</w:t>
            </w:r>
            <w:r>
              <w:rPr>
                <w:rFonts w:ascii="Times New Roman" w:hAnsi="Times New Roman" w:cs="Times New Roman"/>
                <w:sz w:val="22"/>
                <w:szCs w:val="22"/>
              </w:rPr>
              <w:t>a</w:t>
            </w:r>
            <w:r w:rsidRPr="000B5F04">
              <w:rPr>
                <w:rFonts w:ascii="Times New Roman" w:hAnsi="Times New Roman" w:cs="Times New Roman"/>
                <w:sz w:val="22"/>
                <w:szCs w:val="22"/>
              </w:rPr>
              <w:t xml:space="preserve"> bila bi ustanova u kulturi kojoj je osnivač jedinica lokalne samouprave te je ona samim time u Registru proračunskih i izvanproračunskih korisnika označena kao „proračunski korisnik jedinice lokalne i područne (regionalne) samouprave (21)“. </w:t>
            </w:r>
          </w:p>
          <w:p w14:paraId="65EED6F9" w14:textId="77777777" w:rsidR="009C0171" w:rsidRDefault="009C0171" w:rsidP="009C0171">
            <w:pPr>
              <w:spacing w:beforeLines="80" w:before="192" w:afterLines="80" w:after="192"/>
              <w:jc w:val="both"/>
              <w:rPr>
                <w:rFonts w:ascii="Times New Roman" w:hAnsi="Times New Roman" w:cs="Times New Roman"/>
                <w:sz w:val="22"/>
                <w:szCs w:val="22"/>
              </w:rPr>
            </w:pPr>
            <w:r w:rsidRPr="000B5F04">
              <w:rPr>
                <w:rFonts w:ascii="Times New Roman" w:hAnsi="Times New Roman" w:cs="Times New Roman"/>
                <w:sz w:val="22"/>
                <w:szCs w:val="22"/>
              </w:rPr>
              <w:t>Je li za takvu ustanovu prihvatljiva isplata predujma s obzirom da razina obveznika financijskog izvještavanja unutar Registra proračunskih i izvanproračunskih korisnika za ustanovu nije „11 – proračunski korisnik državnog proračuna“ već „21 - proračunski korisnik jedinice lokalne i područne (regionalne) samouprave“.</w:t>
            </w:r>
          </w:p>
          <w:p w14:paraId="69839428" w14:textId="77777777" w:rsidR="00CB165B" w:rsidRDefault="00CB165B" w:rsidP="009C0171">
            <w:pPr>
              <w:spacing w:beforeLines="80" w:before="192" w:afterLines="80" w:after="192"/>
              <w:jc w:val="both"/>
              <w:rPr>
                <w:rFonts w:ascii="Times New Roman" w:hAnsi="Times New Roman" w:cs="Times New Roman"/>
                <w:b/>
                <w:bCs/>
                <w:sz w:val="22"/>
                <w:szCs w:val="22"/>
              </w:rPr>
            </w:pPr>
          </w:p>
          <w:p w14:paraId="16B9FBEE" w14:textId="3C036697" w:rsidR="009C0171" w:rsidRPr="000B5F04" w:rsidRDefault="009C0171" w:rsidP="009C0171">
            <w:pPr>
              <w:spacing w:beforeLines="80" w:before="192" w:afterLines="80" w:after="192"/>
              <w:jc w:val="both"/>
              <w:rPr>
                <w:rFonts w:ascii="Times New Roman" w:hAnsi="Times New Roman" w:cs="Times New Roman"/>
                <w:b/>
                <w:bCs/>
                <w:sz w:val="22"/>
                <w:szCs w:val="22"/>
              </w:rPr>
            </w:pPr>
            <w:r w:rsidRPr="000B5F04">
              <w:rPr>
                <w:rFonts w:ascii="Times New Roman" w:hAnsi="Times New Roman" w:cs="Times New Roman"/>
                <w:b/>
                <w:bCs/>
                <w:sz w:val="22"/>
                <w:szCs w:val="22"/>
              </w:rPr>
              <w:t>ODGOVOR:</w:t>
            </w:r>
          </w:p>
          <w:p w14:paraId="1D0054E8" w14:textId="78029B65" w:rsidR="009C0171" w:rsidRDefault="009C0171" w:rsidP="009C0171">
            <w:pPr>
              <w:spacing w:before="144" w:after="144"/>
            </w:pPr>
            <w:r w:rsidRPr="00A61847">
              <w:rPr>
                <w:rFonts w:ascii="Times New Roman" w:hAnsi="Times New Roman" w:cs="Times New Roman"/>
                <w:sz w:val="22"/>
                <w:szCs w:val="22"/>
              </w:rPr>
              <w:t>Ustanovama u kulturi (uspješnim prijaviteljima) koji nisu proračunski korisnici državnog proračuna, osigurava se isplata predujma u iznosu do 40 % ukupne vrijednosti dodijeljenih bespovratnih sredstava.</w:t>
            </w:r>
          </w:p>
        </w:tc>
      </w:tr>
      <w:tr w:rsidR="009C0171" w14:paraId="1A81BC96" w14:textId="77777777" w:rsidTr="009C0171">
        <w:tc>
          <w:tcPr>
            <w:tcW w:w="9062" w:type="dxa"/>
            <w:shd w:val="clear" w:color="auto" w:fill="FAE2D5" w:themeFill="accent2" w:themeFillTint="33"/>
          </w:tcPr>
          <w:p w14:paraId="1D1854A5" w14:textId="77777777" w:rsidR="009C0171" w:rsidRDefault="009C0171" w:rsidP="009C0171">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lastRenderedPageBreak/>
              <w:t>UPUTE ZA PRIJAVITELJE</w:t>
            </w:r>
          </w:p>
          <w:p w14:paraId="3A34E6A9" w14:textId="49740E90" w:rsidR="009C0171" w:rsidRDefault="009C0171" w:rsidP="009C0171">
            <w:pPr>
              <w:spacing w:before="144" w:after="144"/>
            </w:pPr>
            <w:r w:rsidRPr="007E60F3">
              <w:rPr>
                <w:rFonts w:ascii="Times New Roman" w:hAnsi="Times New Roman" w:cs="Times New Roman"/>
                <w:b/>
                <w:bCs/>
                <w:sz w:val="20"/>
                <w:szCs w:val="20"/>
              </w:rPr>
              <w:t>2. PRAVILA PDP-</w:t>
            </w:r>
            <w:r>
              <w:rPr>
                <w:rFonts w:ascii="Times New Roman" w:hAnsi="Times New Roman" w:cs="Times New Roman"/>
                <w:b/>
                <w:bCs/>
                <w:sz w:val="20"/>
                <w:szCs w:val="20"/>
              </w:rPr>
              <w:t>a; 2.7. PRIHVATLJIVOST TROŠKOVA; 2.7.1. PRIHVATLJIVE VRSTE TROŠKOVA</w:t>
            </w:r>
          </w:p>
        </w:tc>
      </w:tr>
      <w:tr w:rsidR="009C0171" w14:paraId="0BA34D05" w14:textId="77777777" w:rsidTr="009C0171">
        <w:tc>
          <w:tcPr>
            <w:tcW w:w="9062" w:type="dxa"/>
          </w:tcPr>
          <w:p w14:paraId="70E8201C" w14:textId="77777777" w:rsidR="009C0171" w:rsidRDefault="009C0171" w:rsidP="009C0171">
            <w:pPr>
              <w:spacing w:beforeLines="80" w:before="192" w:afterLines="80" w:after="192"/>
              <w:jc w:val="both"/>
              <w:rPr>
                <w:rFonts w:ascii="Times New Roman" w:hAnsi="Times New Roman" w:cs="Times New Roman"/>
                <w:b/>
                <w:bCs/>
                <w:sz w:val="22"/>
                <w:szCs w:val="22"/>
              </w:rPr>
            </w:pPr>
            <w:r>
              <w:rPr>
                <w:rFonts w:ascii="Times New Roman" w:hAnsi="Times New Roman" w:cs="Times New Roman"/>
                <w:b/>
                <w:bCs/>
                <w:sz w:val="22"/>
                <w:szCs w:val="22"/>
              </w:rPr>
              <w:t>PITANJE:</w:t>
            </w:r>
          </w:p>
          <w:p w14:paraId="1424C93C" w14:textId="77777777" w:rsidR="009C0171" w:rsidRPr="000B5F04" w:rsidRDefault="009C0171" w:rsidP="009C0171">
            <w:pPr>
              <w:spacing w:beforeLines="80" w:before="192" w:afterLines="80" w:after="192"/>
              <w:jc w:val="both"/>
              <w:rPr>
                <w:rFonts w:ascii="Times New Roman" w:hAnsi="Times New Roman" w:cs="Times New Roman"/>
                <w:sz w:val="22"/>
                <w:szCs w:val="22"/>
              </w:rPr>
            </w:pPr>
            <w:r w:rsidRPr="000B5F04">
              <w:rPr>
                <w:rFonts w:ascii="Times New Roman" w:hAnsi="Times New Roman" w:cs="Times New Roman"/>
                <w:sz w:val="22"/>
                <w:szCs w:val="22"/>
              </w:rPr>
              <w:t>1. Može li voditelj radionice ili edukacije na projektu biti građanin druge zemlje  EU članice ili mora biti državljanin RH?</w:t>
            </w:r>
          </w:p>
          <w:p w14:paraId="6248CE66" w14:textId="77777777" w:rsidR="009C0171" w:rsidRPr="000B5F04" w:rsidRDefault="009C0171" w:rsidP="009C0171">
            <w:pPr>
              <w:spacing w:beforeLines="80" w:before="192" w:afterLines="80" w:after="192"/>
              <w:jc w:val="both"/>
              <w:rPr>
                <w:rFonts w:ascii="Times New Roman" w:hAnsi="Times New Roman" w:cs="Times New Roman"/>
                <w:sz w:val="22"/>
                <w:szCs w:val="22"/>
              </w:rPr>
            </w:pPr>
            <w:r w:rsidRPr="000B5F04">
              <w:rPr>
                <w:rFonts w:ascii="Times New Roman" w:hAnsi="Times New Roman" w:cs="Times New Roman"/>
                <w:sz w:val="22"/>
                <w:szCs w:val="22"/>
              </w:rPr>
              <w:t xml:space="preserve">2. Je li </w:t>
            </w:r>
            <w:r>
              <w:rPr>
                <w:rFonts w:ascii="Times New Roman" w:hAnsi="Times New Roman" w:cs="Times New Roman"/>
                <w:sz w:val="22"/>
                <w:szCs w:val="22"/>
              </w:rPr>
              <w:t>u</w:t>
            </w:r>
            <w:r w:rsidRPr="000B5F04">
              <w:rPr>
                <w:rFonts w:ascii="Times New Roman" w:hAnsi="Times New Roman" w:cs="Times New Roman"/>
                <w:sz w:val="22"/>
                <w:szCs w:val="22"/>
              </w:rPr>
              <w:t>govor o djelu za voditelja radionice ili edukacije izravni ili neizravni trošak?</w:t>
            </w:r>
          </w:p>
          <w:p w14:paraId="28E993E8" w14:textId="77777777" w:rsidR="00CB165B" w:rsidRDefault="00CB165B" w:rsidP="009C0171">
            <w:pPr>
              <w:spacing w:beforeLines="80" w:before="192" w:afterLines="80" w:after="192"/>
              <w:jc w:val="both"/>
              <w:rPr>
                <w:rFonts w:ascii="Times New Roman" w:hAnsi="Times New Roman" w:cs="Times New Roman"/>
                <w:b/>
                <w:bCs/>
                <w:sz w:val="22"/>
                <w:szCs w:val="22"/>
              </w:rPr>
            </w:pPr>
          </w:p>
          <w:p w14:paraId="1E230376" w14:textId="77D7B28C" w:rsidR="009C0171" w:rsidRDefault="009C0171" w:rsidP="009C0171">
            <w:pPr>
              <w:spacing w:beforeLines="80" w:before="192" w:afterLines="80" w:after="192"/>
              <w:jc w:val="both"/>
              <w:rPr>
                <w:rFonts w:ascii="Times New Roman" w:hAnsi="Times New Roman" w:cs="Times New Roman"/>
                <w:b/>
                <w:bCs/>
                <w:sz w:val="22"/>
                <w:szCs w:val="22"/>
              </w:rPr>
            </w:pPr>
            <w:r>
              <w:rPr>
                <w:rFonts w:ascii="Times New Roman" w:hAnsi="Times New Roman" w:cs="Times New Roman"/>
                <w:b/>
                <w:bCs/>
                <w:sz w:val="22"/>
                <w:szCs w:val="22"/>
              </w:rPr>
              <w:t>ODGOVOR:</w:t>
            </w:r>
          </w:p>
          <w:p w14:paraId="404888A1" w14:textId="77777777" w:rsidR="009C0171" w:rsidRDefault="009C0171" w:rsidP="009C0171">
            <w:pPr>
              <w:spacing w:beforeLines="80" w:before="192" w:afterLines="80" w:after="192"/>
              <w:jc w:val="both"/>
              <w:rPr>
                <w:rFonts w:ascii="Times New Roman" w:hAnsi="Times New Roman" w:cs="Times New Roman"/>
                <w:sz w:val="22"/>
                <w:szCs w:val="22"/>
              </w:rPr>
            </w:pPr>
            <w:r w:rsidRPr="00A61847">
              <w:rPr>
                <w:rFonts w:ascii="Times New Roman" w:hAnsi="Times New Roman" w:cs="Times New Roman"/>
                <w:sz w:val="22"/>
                <w:szCs w:val="22"/>
              </w:rPr>
              <w:t xml:space="preserve">1. </w:t>
            </w:r>
            <w:r>
              <w:rPr>
                <w:rFonts w:ascii="Times New Roman" w:hAnsi="Times New Roman" w:cs="Times New Roman"/>
                <w:sz w:val="22"/>
                <w:szCs w:val="22"/>
              </w:rPr>
              <w:t>Ovim pozivom nije propisano da voditelj radionica ili edukacija mora biti državljanin Republike Hrvatske.</w:t>
            </w:r>
          </w:p>
          <w:p w14:paraId="7E2C7C23" w14:textId="39AE5C42" w:rsidR="009C0171" w:rsidRDefault="009C0171" w:rsidP="009C0171">
            <w:pPr>
              <w:spacing w:before="144" w:after="144"/>
            </w:pPr>
            <w:r w:rsidRPr="00DE4D1F">
              <w:rPr>
                <w:rFonts w:ascii="Times New Roman" w:hAnsi="Times New Roman" w:cs="Times New Roman"/>
                <w:sz w:val="22"/>
                <w:szCs w:val="22"/>
              </w:rPr>
              <w:t xml:space="preserve">2. </w:t>
            </w:r>
            <w:r>
              <w:rPr>
                <w:rFonts w:ascii="Times New Roman" w:hAnsi="Times New Roman" w:cs="Times New Roman"/>
                <w:sz w:val="22"/>
                <w:szCs w:val="22"/>
              </w:rPr>
              <w:t xml:space="preserve">Ugovor o djelu za voditelja radionice (Specifični cilj 1) ili edukacije (Specifični cilj 2) koji se sklapa za provedbu aktivnosti namijenjenih ciljnim skupinama je izravni trošak (ostali izravni troškovi). Ostali izravni troškovi u ovom Pozivu su </w:t>
            </w:r>
            <w:r w:rsidRPr="00E272E0">
              <w:rPr>
                <w:rFonts w:ascii="Times New Roman" w:hAnsi="Times New Roman" w:cs="Times New Roman"/>
                <w:sz w:val="22"/>
                <w:szCs w:val="22"/>
              </w:rPr>
              <w:t>izravni troškovi koji nisu izravni troškovi osoblja.</w:t>
            </w:r>
            <w:r>
              <w:rPr>
                <w:rFonts w:ascii="Times New Roman" w:hAnsi="Times New Roman" w:cs="Times New Roman"/>
                <w:sz w:val="22"/>
                <w:szCs w:val="22"/>
              </w:rPr>
              <w:t xml:space="preserve">  </w:t>
            </w:r>
            <w:r w:rsidRPr="00DE4D1F">
              <w:rPr>
                <w:rFonts w:ascii="Times New Roman" w:hAnsi="Times New Roman" w:cs="Times New Roman"/>
                <w:sz w:val="22"/>
                <w:szCs w:val="22"/>
              </w:rPr>
              <w:t xml:space="preserve">U poglavlju 2.7.1. </w:t>
            </w:r>
            <w:r w:rsidRPr="00F64B8F">
              <w:rPr>
                <w:rFonts w:ascii="Times New Roman" w:hAnsi="Times New Roman" w:cs="Times New Roman"/>
                <w:i/>
                <w:iCs/>
                <w:sz w:val="22"/>
                <w:szCs w:val="22"/>
              </w:rPr>
              <w:t>Prihvatljive vrste troškova</w:t>
            </w:r>
            <w:r w:rsidRPr="00DE4D1F">
              <w:rPr>
                <w:rFonts w:ascii="Times New Roman" w:hAnsi="Times New Roman" w:cs="Times New Roman"/>
                <w:sz w:val="22"/>
                <w:szCs w:val="22"/>
              </w:rPr>
              <w:t xml:space="preserve"> UzP-a navedena je </w:t>
            </w:r>
            <w:r>
              <w:rPr>
                <w:rFonts w:ascii="Times New Roman" w:hAnsi="Times New Roman" w:cs="Times New Roman"/>
                <w:sz w:val="22"/>
                <w:szCs w:val="22"/>
              </w:rPr>
              <w:t xml:space="preserve">indikativna </w:t>
            </w:r>
            <w:r w:rsidRPr="00DE4D1F">
              <w:rPr>
                <w:rFonts w:ascii="Times New Roman" w:hAnsi="Times New Roman" w:cs="Times New Roman"/>
                <w:sz w:val="22"/>
                <w:szCs w:val="22"/>
              </w:rPr>
              <w:t>lista prihvatljivih vrsta</w:t>
            </w:r>
            <w:r>
              <w:rPr>
                <w:rFonts w:ascii="Times New Roman" w:hAnsi="Times New Roman" w:cs="Times New Roman"/>
                <w:sz w:val="22"/>
                <w:szCs w:val="22"/>
              </w:rPr>
              <w:t xml:space="preserve"> ostalih izravnih</w:t>
            </w:r>
            <w:r w:rsidRPr="00DE4D1F">
              <w:rPr>
                <w:rFonts w:ascii="Times New Roman" w:hAnsi="Times New Roman" w:cs="Times New Roman"/>
                <w:sz w:val="22"/>
                <w:szCs w:val="22"/>
              </w:rPr>
              <w:t xml:space="preserve"> troškova</w:t>
            </w:r>
            <w:r>
              <w:rPr>
                <w:rFonts w:ascii="Times New Roman" w:hAnsi="Times New Roman" w:cs="Times New Roman"/>
                <w:sz w:val="22"/>
                <w:szCs w:val="22"/>
              </w:rPr>
              <w:t xml:space="preserve"> po specifičnim ciljeva</w:t>
            </w:r>
            <w:r w:rsidRPr="00DE4D1F">
              <w:rPr>
                <w:rFonts w:ascii="Times New Roman" w:hAnsi="Times New Roman" w:cs="Times New Roman"/>
                <w:sz w:val="22"/>
                <w:szCs w:val="22"/>
              </w:rPr>
              <w:t>.</w:t>
            </w:r>
          </w:p>
        </w:tc>
      </w:tr>
      <w:tr w:rsidR="009C0171" w14:paraId="13655333" w14:textId="77777777" w:rsidTr="009C0171">
        <w:tc>
          <w:tcPr>
            <w:tcW w:w="9062" w:type="dxa"/>
            <w:shd w:val="clear" w:color="auto" w:fill="FAE2D5" w:themeFill="accent2" w:themeFillTint="33"/>
          </w:tcPr>
          <w:p w14:paraId="00187FD5" w14:textId="77777777" w:rsidR="009C0171" w:rsidRPr="00954D11" w:rsidRDefault="009C0171" w:rsidP="009C0171">
            <w:pPr>
              <w:spacing w:beforeLines="80" w:before="192" w:afterLines="80" w:after="192"/>
              <w:jc w:val="both"/>
              <w:rPr>
                <w:rFonts w:ascii="Times New Roman" w:hAnsi="Times New Roman" w:cs="Times New Roman"/>
                <w:b/>
                <w:bCs/>
                <w:sz w:val="20"/>
                <w:szCs w:val="20"/>
              </w:rPr>
            </w:pPr>
            <w:r w:rsidRPr="00954D11">
              <w:rPr>
                <w:rFonts w:ascii="Times New Roman" w:hAnsi="Times New Roman" w:cs="Times New Roman"/>
                <w:b/>
                <w:bCs/>
                <w:sz w:val="20"/>
                <w:szCs w:val="20"/>
              </w:rPr>
              <w:t>UPUTE ZA PRIJAVITELJE</w:t>
            </w:r>
          </w:p>
          <w:p w14:paraId="12CE6780" w14:textId="46ECC3BA" w:rsidR="009C0171" w:rsidRDefault="009C0171" w:rsidP="009C0171">
            <w:pPr>
              <w:spacing w:before="144" w:after="144"/>
            </w:pPr>
            <w:r w:rsidRPr="00954D11">
              <w:rPr>
                <w:rFonts w:ascii="Times New Roman" w:hAnsi="Times New Roman" w:cs="Times New Roman"/>
                <w:b/>
                <w:bCs/>
                <w:sz w:val="20"/>
                <w:szCs w:val="20"/>
              </w:rPr>
              <w:t>2. PRAVILA PDP-a; 2.7. PRIHVATLJIVOST TROŠKOVA; 2.7.1. PRIHVATLJIVE VRSTE TROŠKOVA</w:t>
            </w:r>
          </w:p>
        </w:tc>
      </w:tr>
      <w:tr w:rsidR="009C0171" w14:paraId="6B8CE416" w14:textId="77777777" w:rsidTr="009C0171">
        <w:tc>
          <w:tcPr>
            <w:tcW w:w="9062" w:type="dxa"/>
          </w:tcPr>
          <w:p w14:paraId="047E2F69" w14:textId="77777777" w:rsidR="009C0171" w:rsidRPr="00C80EF9" w:rsidRDefault="009C0171" w:rsidP="009C0171">
            <w:pPr>
              <w:spacing w:beforeLines="80" w:before="192" w:afterLines="80" w:after="192"/>
              <w:jc w:val="both"/>
              <w:rPr>
                <w:rFonts w:ascii="Times New Roman" w:hAnsi="Times New Roman" w:cs="Times New Roman"/>
                <w:b/>
                <w:bCs/>
                <w:sz w:val="22"/>
                <w:szCs w:val="22"/>
              </w:rPr>
            </w:pPr>
            <w:r w:rsidRPr="00C80EF9">
              <w:rPr>
                <w:rFonts w:ascii="Times New Roman" w:hAnsi="Times New Roman" w:cs="Times New Roman"/>
                <w:b/>
                <w:bCs/>
                <w:sz w:val="22"/>
                <w:szCs w:val="22"/>
              </w:rPr>
              <w:t xml:space="preserve">PITANJE: </w:t>
            </w:r>
          </w:p>
          <w:p w14:paraId="77ED7F2C" w14:textId="77777777" w:rsidR="009C0171" w:rsidRPr="000B5F04" w:rsidRDefault="009C0171" w:rsidP="009C0171">
            <w:pPr>
              <w:spacing w:beforeLines="80" w:before="192" w:afterLines="80" w:after="192"/>
              <w:jc w:val="both"/>
              <w:rPr>
                <w:rFonts w:ascii="Times New Roman" w:hAnsi="Times New Roman" w:cs="Times New Roman"/>
                <w:sz w:val="22"/>
                <w:szCs w:val="22"/>
              </w:rPr>
            </w:pPr>
            <w:r>
              <w:rPr>
                <w:rFonts w:ascii="Times New Roman" w:hAnsi="Times New Roman" w:cs="Times New Roman"/>
                <w:sz w:val="22"/>
                <w:szCs w:val="22"/>
              </w:rPr>
              <w:t>U</w:t>
            </w:r>
            <w:r w:rsidRPr="000B5F04">
              <w:rPr>
                <w:rFonts w:ascii="Times New Roman" w:hAnsi="Times New Roman" w:cs="Times New Roman"/>
                <w:sz w:val="22"/>
                <w:szCs w:val="22"/>
              </w:rPr>
              <w:t xml:space="preserve"> sklopu prijave na </w:t>
            </w:r>
            <w:r>
              <w:rPr>
                <w:rFonts w:ascii="Times New Roman" w:hAnsi="Times New Roman" w:cs="Times New Roman"/>
                <w:sz w:val="22"/>
                <w:szCs w:val="22"/>
              </w:rPr>
              <w:t>p</w:t>
            </w:r>
            <w:r w:rsidRPr="000B5F04">
              <w:rPr>
                <w:rFonts w:ascii="Times New Roman" w:hAnsi="Times New Roman" w:cs="Times New Roman"/>
                <w:sz w:val="22"/>
                <w:szCs w:val="22"/>
              </w:rPr>
              <w:t>oziv Inkluzivne usluge ustanova u kulturi prihvatljiv trošak za specifični cilj 2 je naknada za vanjske usluge provođenja edukacije za stručnjaka.</w:t>
            </w:r>
          </w:p>
          <w:p w14:paraId="6D34A561" w14:textId="77777777" w:rsidR="009C0171" w:rsidRDefault="009C0171" w:rsidP="009C0171">
            <w:pPr>
              <w:spacing w:beforeLines="80" w:before="192" w:afterLines="80" w:after="192"/>
              <w:jc w:val="both"/>
              <w:rPr>
                <w:rFonts w:ascii="Times New Roman" w:hAnsi="Times New Roman" w:cs="Times New Roman"/>
                <w:sz w:val="22"/>
                <w:szCs w:val="22"/>
              </w:rPr>
            </w:pPr>
            <w:r w:rsidRPr="000B5F04">
              <w:rPr>
                <w:rFonts w:ascii="Times New Roman" w:hAnsi="Times New Roman" w:cs="Times New Roman"/>
                <w:sz w:val="22"/>
                <w:szCs w:val="22"/>
              </w:rPr>
              <w:t xml:space="preserve">Ovim putem molim informaciju je li za navedeni trošak/aktivnost prihvatljiv angažman stručnjaka na temelju </w:t>
            </w:r>
            <w:r>
              <w:rPr>
                <w:rFonts w:ascii="Times New Roman" w:hAnsi="Times New Roman" w:cs="Times New Roman"/>
                <w:sz w:val="22"/>
                <w:szCs w:val="22"/>
              </w:rPr>
              <w:t>u</w:t>
            </w:r>
            <w:r w:rsidRPr="000B5F04">
              <w:rPr>
                <w:rFonts w:ascii="Times New Roman" w:hAnsi="Times New Roman" w:cs="Times New Roman"/>
                <w:sz w:val="22"/>
                <w:szCs w:val="22"/>
              </w:rPr>
              <w:t>govor</w:t>
            </w:r>
            <w:r>
              <w:rPr>
                <w:rFonts w:ascii="Times New Roman" w:hAnsi="Times New Roman" w:cs="Times New Roman"/>
                <w:sz w:val="22"/>
                <w:szCs w:val="22"/>
              </w:rPr>
              <w:t>a</w:t>
            </w:r>
            <w:r w:rsidRPr="000B5F04">
              <w:rPr>
                <w:rFonts w:ascii="Times New Roman" w:hAnsi="Times New Roman" w:cs="Times New Roman"/>
                <w:sz w:val="22"/>
                <w:szCs w:val="22"/>
              </w:rPr>
              <w:t xml:space="preserve"> o djelu za provedbu edukacija.</w:t>
            </w:r>
          </w:p>
          <w:p w14:paraId="461CFD37" w14:textId="77777777" w:rsidR="00CB165B" w:rsidRDefault="00CB165B" w:rsidP="009C0171">
            <w:pPr>
              <w:spacing w:beforeLines="80" w:before="192" w:afterLines="80" w:after="192"/>
              <w:jc w:val="both"/>
              <w:rPr>
                <w:rFonts w:ascii="Times New Roman" w:hAnsi="Times New Roman" w:cs="Times New Roman"/>
                <w:b/>
                <w:bCs/>
                <w:sz w:val="22"/>
                <w:szCs w:val="22"/>
              </w:rPr>
            </w:pPr>
          </w:p>
          <w:p w14:paraId="17B977BF" w14:textId="23DBE640" w:rsidR="009C0171" w:rsidRDefault="009C0171" w:rsidP="009C0171">
            <w:pPr>
              <w:spacing w:beforeLines="80" w:before="192" w:afterLines="80" w:after="192"/>
              <w:jc w:val="both"/>
              <w:rPr>
                <w:rFonts w:ascii="Times New Roman" w:hAnsi="Times New Roman" w:cs="Times New Roman"/>
                <w:b/>
                <w:bCs/>
                <w:sz w:val="22"/>
                <w:szCs w:val="22"/>
              </w:rPr>
            </w:pPr>
            <w:r>
              <w:rPr>
                <w:rFonts w:ascii="Times New Roman" w:hAnsi="Times New Roman" w:cs="Times New Roman"/>
                <w:b/>
                <w:bCs/>
                <w:sz w:val="22"/>
                <w:szCs w:val="22"/>
              </w:rPr>
              <w:t>ODGOVOR:</w:t>
            </w:r>
          </w:p>
          <w:p w14:paraId="313579C2" w14:textId="41339774" w:rsidR="009C0171" w:rsidRDefault="009C0171" w:rsidP="009C0171">
            <w:pPr>
              <w:spacing w:before="144" w:after="144"/>
            </w:pPr>
            <w:r w:rsidRPr="00E606C6">
              <w:rPr>
                <w:rFonts w:ascii="Times New Roman" w:hAnsi="Times New Roman" w:cs="Times New Roman"/>
                <w:sz w:val="22"/>
                <w:szCs w:val="22"/>
              </w:rPr>
              <w:t>Navedeni trošak može biti prihvatljiv.</w:t>
            </w:r>
            <w:r>
              <w:rPr>
                <w:rFonts w:ascii="Times New Roman" w:hAnsi="Times New Roman" w:cs="Times New Roman"/>
                <w:sz w:val="22"/>
                <w:szCs w:val="22"/>
              </w:rPr>
              <w:t xml:space="preserve"> </w:t>
            </w:r>
            <w:r w:rsidRPr="0061583A">
              <w:rPr>
                <w:rFonts w:ascii="Times New Roman" w:hAnsi="Times New Roman" w:cs="Times New Roman"/>
                <w:sz w:val="22"/>
                <w:szCs w:val="22"/>
              </w:rPr>
              <w:t>Međutim, nisu prihvatljivi troškovi dodatnog dohotka za obavljanje poslova vezanih za projekt na temelju ugovora o djelu</w:t>
            </w:r>
            <w:r>
              <w:rPr>
                <w:rFonts w:ascii="Times New Roman" w:hAnsi="Times New Roman" w:cs="Times New Roman"/>
                <w:sz w:val="22"/>
                <w:szCs w:val="22"/>
              </w:rPr>
              <w:t>,</w:t>
            </w:r>
            <w:r w:rsidRPr="0061583A">
              <w:rPr>
                <w:rFonts w:ascii="Times New Roman" w:hAnsi="Times New Roman" w:cs="Times New Roman"/>
                <w:sz w:val="22"/>
                <w:szCs w:val="22"/>
              </w:rPr>
              <w:t xml:space="preserve"> odnosno drugog obveznopravnog ugovora slične prirode zaposlenika korisnika i/ili partnera koji istovremeno svoju redovnu plaću primaju na temelju ugovora o radu/rješenja između poslodavca i radnika</w:t>
            </w:r>
            <w:r>
              <w:rPr>
                <w:rFonts w:ascii="Times New Roman" w:hAnsi="Times New Roman" w:cs="Times New Roman"/>
                <w:sz w:val="22"/>
                <w:szCs w:val="22"/>
              </w:rPr>
              <w:t>.</w:t>
            </w:r>
          </w:p>
        </w:tc>
      </w:tr>
      <w:tr w:rsidR="009C0171" w14:paraId="6A669080" w14:textId="77777777" w:rsidTr="009C0171">
        <w:tc>
          <w:tcPr>
            <w:tcW w:w="9062" w:type="dxa"/>
            <w:shd w:val="clear" w:color="auto" w:fill="FAE2D5" w:themeFill="accent2" w:themeFillTint="33"/>
          </w:tcPr>
          <w:p w14:paraId="4A9CD6CD" w14:textId="77777777" w:rsidR="009C0171" w:rsidRPr="00FF799F" w:rsidRDefault="009C0171" w:rsidP="009C0171">
            <w:pPr>
              <w:spacing w:beforeLines="80" w:before="192" w:afterLines="80" w:after="192"/>
              <w:jc w:val="both"/>
              <w:rPr>
                <w:rFonts w:ascii="Times New Roman" w:hAnsi="Times New Roman" w:cs="Times New Roman"/>
                <w:b/>
                <w:bCs/>
                <w:sz w:val="20"/>
                <w:szCs w:val="20"/>
              </w:rPr>
            </w:pPr>
            <w:r w:rsidRPr="00FF799F">
              <w:rPr>
                <w:rFonts w:ascii="Times New Roman" w:hAnsi="Times New Roman" w:cs="Times New Roman"/>
                <w:b/>
                <w:bCs/>
                <w:sz w:val="20"/>
                <w:szCs w:val="20"/>
              </w:rPr>
              <w:t>UPUTE ZA PRIJAVITELJE</w:t>
            </w:r>
          </w:p>
          <w:p w14:paraId="17170D51" w14:textId="7DE9510F" w:rsidR="009C0171" w:rsidRDefault="009C0171" w:rsidP="009C0171">
            <w:pPr>
              <w:spacing w:before="144" w:after="144"/>
            </w:pPr>
            <w:r w:rsidRPr="00FF799F">
              <w:rPr>
                <w:rFonts w:ascii="Times New Roman" w:hAnsi="Times New Roman" w:cs="Times New Roman"/>
                <w:b/>
                <w:bCs/>
                <w:sz w:val="20"/>
                <w:szCs w:val="20"/>
              </w:rPr>
              <w:t>2. PRAVILA PDP-a; 2.7. PRIHVATLJIVOST TROŠKOVA; 2.7.1. PRIHVATLJIVE VRSTE TROŠKOVA; 2.7.3. UPOTREBA POJEDNOSTAVLJENIH TROŠKOVNIH OPCIJA</w:t>
            </w:r>
          </w:p>
        </w:tc>
      </w:tr>
      <w:tr w:rsidR="009C0171" w14:paraId="6B25635E" w14:textId="77777777" w:rsidTr="009C0171">
        <w:tc>
          <w:tcPr>
            <w:tcW w:w="9062" w:type="dxa"/>
          </w:tcPr>
          <w:p w14:paraId="24577544" w14:textId="77777777" w:rsidR="009C0171" w:rsidRPr="00C80EF9" w:rsidRDefault="009C0171" w:rsidP="009C0171">
            <w:pPr>
              <w:spacing w:beforeLines="80" w:before="192" w:afterLines="80" w:after="192"/>
              <w:jc w:val="both"/>
              <w:rPr>
                <w:rFonts w:ascii="Times New Roman" w:hAnsi="Times New Roman" w:cs="Times New Roman"/>
                <w:b/>
                <w:bCs/>
                <w:sz w:val="22"/>
                <w:szCs w:val="22"/>
              </w:rPr>
            </w:pPr>
            <w:r w:rsidRPr="00C80EF9">
              <w:rPr>
                <w:rFonts w:ascii="Times New Roman" w:hAnsi="Times New Roman" w:cs="Times New Roman"/>
                <w:b/>
                <w:bCs/>
                <w:sz w:val="22"/>
                <w:szCs w:val="22"/>
              </w:rPr>
              <w:t xml:space="preserve">PITANJE: </w:t>
            </w:r>
          </w:p>
          <w:p w14:paraId="4A3A6A0D" w14:textId="77777777" w:rsidR="009C0171" w:rsidRDefault="009C0171" w:rsidP="009C0171">
            <w:pPr>
              <w:spacing w:beforeLines="0" w:before="0" w:afterLines="0"/>
              <w:jc w:val="both"/>
              <w:rPr>
                <w:rFonts w:ascii="Times New Roman" w:hAnsi="Times New Roman" w:cs="Times New Roman"/>
                <w:sz w:val="22"/>
                <w:szCs w:val="22"/>
              </w:rPr>
            </w:pPr>
            <w:r>
              <w:rPr>
                <w:rFonts w:ascii="Times New Roman" w:hAnsi="Times New Roman" w:cs="Times New Roman"/>
                <w:sz w:val="22"/>
                <w:szCs w:val="22"/>
              </w:rPr>
              <w:t>L</w:t>
            </w:r>
            <w:r w:rsidRPr="00717E5D">
              <w:rPr>
                <w:rFonts w:ascii="Times New Roman" w:hAnsi="Times New Roman" w:cs="Times New Roman"/>
                <w:sz w:val="22"/>
                <w:szCs w:val="22"/>
              </w:rPr>
              <w:t>jubazno molim pojašnjenje dolje navedenog članka na konkretnim primjerima izračunavanja prihvatljivih troškova, kako slijedi:</w:t>
            </w:r>
          </w:p>
          <w:p w14:paraId="3E033EFA" w14:textId="77777777" w:rsidR="009C0171" w:rsidRPr="00717E5D" w:rsidRDefault="009C0171" w:rsidP="009C0171">
            <w:pPr>
              <w:spacing w:beforeLines="0" w:before="0" w:afterLines="0"/>
              <w:jc w:val="both"/>
              <w:rPr>
                <w:rFonts w:ascii="Times New Roman" w:hAnsi="Times New Roman" w:cs="Times New Roman"/>
                <w:sz w:val="22"/>
                <w:szCs w:val="22"/>
              </w:rPr>
            </w:pPr>
          </w:p>
          <w:p w14:paraId="1D93D6E3" w14:textId="77777777" w:rsidR="009C0171" w:rsidRPr="00717E5D"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2.7.3. Upotreba pojednostavljenih troškovnih opcija</w:t>
            </w:r>
          </w:p>
          <w:p w14:paraId="4BA782AE" w14:textId="77777777" w:rsidR="009C0171"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PAUŠALNE STOPE</w:t>
            </w:r>
          </w:p>
          <w:p w14:paraId="744D1A3C" w14:textId="77777777" w:rsidR="009C0171" w:rsidRPr="00717E5D" w:rsidRDefault="009C0171" w:rsidP="009C0171">
            <w:pPr>
              <w:spacing w:beforeLines="0" w:before="0" w:afterLines="0"/>
              <w:jc w:val="both"/>
              <w:rPr>
                <w:rFonts w:ascii="Times New Roman" w:hAnsi="Times New Roman" w:cs="Times New Roman"/>
                <w:sz w:val="22"/>
                <w:szCs w:val="22"/>
              </w:rPr>
            </w:pPr>
          </w:p>
          <w:p w14:paraId="4CF46582" w14:textId="77777777" w:rsidR="009C0171" w:rsidRPr="00717E5D"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U okviru PDP-a, Prijavitelj mora odabrati ponuđenu kombinaciju modela paušalne stope:</w:t>
            </w:r>
          </w:p>
          <w:p w14:paraId="56E713DA" w14:textId="77777777" w:rsidR="009C0171"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 xml:space="preserve">Izravni troškovi osoblja izračunavaju se primjenom paušalne stope od 20 % na ostale izravne troškove osim izravnih troškova osoblja. </w:t>
            </w:r>
          </w:p>
          <w:p w14:paraId="79F1740C" w14:textId="77777777" w:rsidR="009C0171" w:rsidRPr="00717E5D"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Za ostale izravne troškove je potrebno primijeniti odgovarajuću kategoriju troška prilikom popunjavanja troškovnika projektnog prijedloga. Na temelju ukupnih iznosa za ostale izravne troškove, automatski se prilikom popunjavanja prijavnog obrasca izračunava primjenjiv postotak za izravne troškove osoblja.</w:t>
            </w:r>
          </w:p>
          <w:p w14:paraId="3EFDF91B" w14:textId="77777777" w:rsidR="009C0171" w:rsidRPr="00717E5D"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 xml:space="preserve">Neizravni troškovi izračunavaju se primjenom paušalne stope od 15 % na prihvatljive izravne troškove osoblja. </w:t>
            </w:r>
          </w:p>
          <w:p w14:paraId="304A4751" w14:textId="77777777" w:rsidR="009C0171" w:rsidRPr="00717E5D"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 xml:space="preserve">Na temelju ukupnog iznosa za prihvatljive izravne troškove osoblja, automatski se prilikom popunjavanja prijavnog obrasca izračunava primjenjiv postotak za neizravne troškove. </w:t>
            </w:r>
          </w:p>
          <w:p w14:paraId="2C9EC558" w14:textId="77777777" w:rsidR="009C0171" w:rsidRPr="00717E5D"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Napomena: Tijekom provjera i odobravanja zahtjeva za nadoknadom sredstava neće se vršiti kontrola popratne dokumentacije za troškove projekta izračunate primjenom paušalne stope, osim u slučaju sumnje na počinjenu nepravilnost/prijevaru.</w:t>
            </w:r>
          </w:p>
          <w:p w14:paraId="62058F6B" w14:textId="77777777" w:rsidR="009C0171" w:rsidRPr="00717E5D"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Neovisno o korištenju pojednostavljenih troškovnih opcija, Korisnik je dužan za vrijeme trajanja Ugovora o dodjeli bespovratnih sredstava izvršiti sva plaćanja, poštivati odredbe Pravilnika o prihvatljivosti troškova u okviru Europskog socijalnog fonda plus (dostupno na ESF+ mrežnoj stranici) te sve relevantne odredbe nacionalnog i europskog zakonodavstva u smislu troškova i izdataka nastalih prilikom provedbe projekta.</w:t>
            </w:r>
          </w:p>
          <w:p w14:paraId="0A5BDC88" w14:textId="77777777" w:rsidR="009C0171" w:rsidRPr="00717E5D"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 xml:space="preserve">Tijekom provjere prihvatljivosti izdataka, ukupan iznos prihvatljivih ostalih izravnih troškova koji nisu troškovi osoblja te operacije ne može se povećati u odnosu na zatraženi u prvobitno podnesenom Prijavnom obrascu. Svi projektni prijedlozi moraju imati uključenu kategoriju izravnih troškova osoblja od 20 % te neizravnih troškova 15 % slijedom čega se, nakon provedenog postupka provjere prihvatljivosti izdataka, iznos fiksne stope (20 %) prilagođava konačno utvrđenom iznosu ostalih prihvatljivih izravnih troškova koji nisu troškovi osoblja te operacije, odnosno iznos neizravnih troškova (15 %) se prilagođava konačno utvrđenom iznosu prihvatljivih izravnih troškova osoblja. </w:t>
            </w:r>
          </w:p>
          <w:p w14:paraId="01280D06" w14:textId="77777777" w:rsidR="009C0171" w:rsidRPr="00717E5D" w:rsidRDefault="009C0171" w:rsidP="009C0171">
            <w:pPr>
              <w:spacing w:beforeLines="0" w:before="0" w:afterLines="0"/>
              <w:jc w:val="both"/>
              <w:rPr>
                <w:rFonts w:ascii="Times New Roman" w:hAnsi="Times New Roman" w:cs="Times New Roman"/>
                <w:sz w:val="22"/>
                <w:szCs w:val="22"/>
              </w:rPr>
            </w:pPr>
          </w:p>
          <w:p w14:paraId="78885AD2" w14:textId="77777777" w:rsidR="009C0171" w:rsidRPr="00717E5D" w:rsidRDefault="009C0171" w:rsidP="009C0171">
            <w:pPr>
              <w:spacing w:beforeLines="0" w:before="0" w:afterLines="0"/>
              <w:jc w:val="both"/>
              <w:rPr>
                <w:rFonts w:ascii="Times New Roman" w:hAnsi="Times New Roman" w:cs="Times New Roman"/>
                <w:sz w:val="22"/>
                <w:szCs w:val="22"/>
              </w:rPr>
            </w:pPr>
            <w:r>
              <w:rPr>
                <w:rFonts w:ascii="Times New Roman" w:hAnsi="Times New Roman" w:cs="Times New Roman"/>
                <w:sz w:val="22"/>
                <w:szCs w:val="22"/>
              </w:rPr>
              <w:t>1</w:t>
            </w:r>
            <w:r w:rsidRPr="00717E5D">
              <w:rPr>
                <w:rFonts w:ascii="Times New Roman" w:hAnsi="Times New Roman" w:cs="Times New Roman"/>
                <w:sz w:val="22"/>
                <w:szCs w:val="22"/>
              </w:rPr>
              <w:t>. Koliki maksimalni iznos može biti isplaćen Voditelju izrade i provedbe projekta, kao vanjskom suradniku i na koji način? Preko Ugovora o djelu ili na neki drugi način?</w:t>
            </w:r>
          </w:p>
          <w:p w14:paraId="22111A9C" w14:textId="77777777" w:rsidR="009C0171" w:rsidRPr="00717E5D" w:rsidRDefault="009C0171" w:rsidP="009C0171">
            <w:pPr>
              <w:spacing w:beforeLines="0" w:before="0" w:afterLines="0"/>
              <w:jc w:val="both"/>
              <w:rPr>
                <w:rFonts w:ascii="Times New Roman" w:hAnsi="Times New Roman" w:cs="Times New Roman"/>
                <w:sz w:val="22"/>
                <w:szCs w:val="22"/>
              </w:rPr>
            </w:pPr>
          </w:p>
          <w:p w14:paraId="05369C7B" w14:textId="77777777" w:rsidR="009C0171" w:rsidRDefault="009C0171" w:rsidP="009C0171">
            <w:pPr>
              <w:spacing w:beforeLines="0" w:before="0" w:afterLines="0"/>
              <w:jc w:val="both"/>
              <w:rPr>
                <w:rFonts w:ascii="Times New Roman" w:hAnsi="Times New Roman" w:cs="Times New Roman"/>
                <w:sz w:val="22"/>
                <w:szCs w:val="22"/>
              </w:rPr>
            </w:pPr>
            <w:r>
              <w:rPr>
                <w:rFonts w:ascii="Times New Roman" w:hAnsi="Times New Roman" w:cs="Times New Roman"/>
                <w:sz w:val="22"/>
                <w:szCs w:val="22"/>
              </w:rPr>
              <w:t>2.</w:t>
            </w:r>
            <w:r w:rsidRPr="00717E5D">
              <w:rPr>
                <w:rFonts w:ascii="Times New Roman" w:hAnsi="Times New Roman" w:cs="Times New Roman"/>
                <w:sz w:val="22"/>
                <w:szCs w:val="22"/>
              </w:rPr>
              <w:t xml:space="preserve"> </w:t>
            </w:r>
            <w:r>
              <w:rPr>
                <w:rFonts w:ascii="Times New Roman" w:hAnsi="Times New Roman" w:cs="Times New Roman"/>
                <w:sz w:val="22"/>
                <w:szCs w:val="22"/>
              </w:rPr>
              <w:t>Obračunava</w:t>
            </w:r>
            <w:r w:rsidRPr="00717E5D">
              <w:rPr>
                <w:rFonts w:ascii="Times New Roman" w:hAnsi="Times New Roman" w:cs="Times New Roman"/>
                <w:sz w:val="22"/>
                <w:szCs w:val="22"/>
              </w:rPr>
              <w:t xml:space="preserve"> li se trošak osoblja Prijavitelja, angažiranog na provedbi projekta kao dodatak na postojeću plaću, kao dio regularne plaće ili preko zasebnog Ugovora o djelu?</w:t>
            </w:r>
          </w:p>
          <w:p w14:paraId="1B1DCAF1" w14:textId="77777777" w:rsidR="009C0171" w:rsidRDefault="009C0171" w:rsidP="009C0171">
            <w:pPr>
              <w:spacing w:beforeLines="0" w:before="0" w:afterLines="0"/>
              <w:jc w:val="both"/>
              <w:rPr>
                <w:rFonts w:ascii="Times New Roman" w:hAnsi="Times New Roman" w:cs="Times New Roman"/>
                <w:sz w:val="22"/>
                <w:szCs w:val="22"/>
                <w:highlight w:val="yellow"/>
              </w:rPr>
            </w:pPr>
          </w:p>
          <w:p w14:paraId="4B3579AA" w14:textId="77777777" w:rsidR="00CB165B" w:rsidRDefault="00CB165B" w:rsidP="009C0171">
            <w:pPr>
              <w:spacing w:beforeLines="0" w:before="0" w:afterLines="0"/>
              <w:jc w:val="both"/>
              <w:rPr>
                <w:rFonts w:ascii="Times New Roman" w:hAnsi="Times New Roman" w:cs="Times New Roman"/>
                <w:b/>
                <w:bCs/>
                <w:sz w:val="22"/>
                <w:szCs w:val="22"/>
              </w:rPr>
            </w:pPr>
          </w:p>
          <w:p w14:paraId="60FF3220" w14:textId="612B0A42" w:rsidR="009C0171" w:rsidRPr="00717E5D" w:rsidRDefault="009C0171" w:rsidP="009C0171">
            <w:pPr>
              <w:spacing w:beforeLines="0" w:before="0" w:afterLines="0"/>
              <w:jc w:val="both"/>
              <w:rPr>
                <w:rFonts w:ascii="Times New Roman" w:hAnsi="Times New Roman" w:cs="Times New Roman"/>
                <w:b/>
                <w:bCs/>
                <w:sz w:val="22"/>
                <w:szCs w:val="22"/>
              </w:rPr>
            </w:pPr>
            <w:r w:rsidRPr="00717E5D">
              <w:rPr>
                <w:rFonts w:ascii="Times New Roman" w:hAnsi="Times New Roman" w:cs="Times New Roman"/>
                <w:b/>
                <w:bCs/>
                <w:sz w:val="22"/>
                <w:szCs w:val="22"/>
              </w:rPr>
              <w:t>ODGOVOR:</w:t>
            </w:r>
          </w:p>
          <w:p w14:paraId="3932E6C4" w14:textId="77777777" w:rsidR="009C0171" w:rsidRPr="00717E5D" w:rsidRDefault="009C0171" w:rsidP="009C0171">
            <w:pPr>
              <w:spacing w:beforeLines="0" w:before="0" w:afterLines="0"/>
              <w:jc w:val="both"/>
              <w:rPr>
                <w:rFonts w:ascii="Times New Roman" w:hAnsi="Times New Roman" w:cs="Times New Roman"/>
                <w:sz w:val="22"/>
                <w:szCs w:val="22"/>
              </w:rPr>
            </w:pPr>
          </w:p>
          <w:p w14:paraId="70CBD1AE" w14:textId="77777777" w:rsidR="009C0171" w:rsidRPr="008D59A2"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1.</w:t>
            </w:r>
            <w:r>
              <w:rPr>
                <w:rFonts w:ascii="Times New Roman" w:hAnsi="Times New Roman" w:cs="Times New Roman"/>
                <w:sz w:val="22"/>
                <w:szCs w:val="22"/>
              </w:rPr>
              <w:t xml:space="preserve"> Troškovi upravljanja projekta neizravni su troškovi. Trošak upravljanja projektom, ako se koristi vanjska usluga, može biti reguliran narudžbenicom/ugovorom s poslovnim subjektom (uključujući i ugovor o djelu). Neizravni troškovi koji nastaju provedbom projekta limitirani su iznosom te se </w:t>
            </w:r>
            <w:r w:rsidRPr="00042A9B">
              <w:rPr>
                <w:rFonts w:ascii="Times New Roman" w:hAnsi="Times New Roman" w:cs="Times New Roman"/>
                <w:sz w:val="22"/>
                <w:szCs w:val="22"/>
              </w:rPr>
              <w:t>izračunavaju primjenom paušalne stope od 15 % na prihvatljive izravne troškove osoblja.</w:t>
            </w:r>
            <w:r>
              <w:rPr>
                <w:rFonts w:ascii="Times New Roman" w:hAnsi="Times New Roman" w:cs="Times New Roman"/>
                <w:sz w:val="22"/>
                <w:szCs w:val="22"/>
              </w:rPr>
              <w:t xml:space="preserve"> Prijavitelj sam određuje na koji će način prilikom provedbe projekta rasporediti bespovratna sredstava koja se odnose na </w:t>
            </w:r>
            <w:r w:rsidRPr="008D59A2">
              <w:rPr>
                <w:rFonts w:ascii="Times New Roman" w:hAnsi="Times New Roman" w:cs="Times New Roman"/>
                <w:sz w:val="22"/>
                <w:szCs w:val="22"/>
              </w:rPr>
              <w:t xml:space="preserve">neizravne troškove, budući da se ti troškovi, uz upravljanje projektom, odnose i na troškove kao što su: trošak postupka zapošljavanja, računovodstvene troškove, trošak struje, vode, telefona i sl. </w:t>
            </w:r>
          </w:p>
          <w:p w14:paraId="5637F04D" w14:textId="77777777" w:rsidR="009C0171" w:rsidRDefault="009C0171" w:rsidP="009C0171">
            <w:pPr>
              <w:spacing w:beforeLines="0" w:before="0" w:afterLines="0"/>
              <w:jc w:val="both"/>
              <w:rPr>
                <w:rFonts w:ascii="Times New Roman" w:hAnsi="Times New Roman" w:cs="Times New Roman"/>
                <w:sz w:val="22"/>
                <w:szCs w:val="22"/>
              </w:rPr>
            </w:pPr>
            <w:r w:rsidRPr="008D59A2">
              <w:rPr>
                <w:rFonts w:ascii="Times New Roman" w:hAnsi="Times New Roman" w:cs="Times New Roman"/>
                <w:sz w:val="22"/>
                <w:szCs w:val="22"/>
              </w:rPr>
              <w:t>Neovisno o korištenju pojednostavljenih troškovnih opcija, korisnik je dužan za vrijeme trajanja Ugovora o</w:t>
            </w:r>
            <w:r w:rsidRPr="003F5751">
              <w:rPr>
                <w:rFonts w:ascii="Times New Roman" w:hAnsi="Times New Roman" w:cs="Times New Roman"/>
                <w:sz w:val="22"/>
                <w:szCs w:val="22"/>
              </w:rPr>
              <w:t xml:space="preserve"> dodjeli bespovratnih sredstava izvršiti sva plaćanja, poštivati odredbe Pravilnika o </w:t>
            </w:r>
            <w:r w:rsidRPr="003F5751">
              <w:rPr>
                <w:rFonts w:ascii="Times New Roman" w:hAnsi="Times New Roman" w:cs="Times New Roman"/>
                <w:sz w:val="22"/>
                <w:szCs w:val="22"/>
              </w:rPr>
              <w:lastRenderedPageBreak/>
              <w:t>prihvatljivosti troškova u okviru Europskog socijalnog fonda plus (dostupno na ESF+ mrežnoj stranici) te sve relevantne odredbe nacionalnog i europskog zakonodavstva u smislu troškova i izdataka nastalih prilikom provedbe projekta.</w:t>
            </w:r>
            <w:r>
              <w:rPr>
                <w:rFonts w:ascii="Times New Roman" w:hAnsi="Times New Roman" w:cs="Times New Roman"/>
                <w:sz w:val="22"/>
                <w:szCs w:val="22"/>
              </w:rPr>
              <w:t xml:space="preserve"> </w:t>
            </w:r>
          </w:p>
          <w:p w14:paraId="3B0AAFFC" w14:textId="5207E8E8" w:rsidR="009C0171" w:rsidRDefault="009C0171" w:rsidP="009C0171">
            <w:pPr>
              <w:spacing w:beforeLines="0" w:before="0" w:afterLines="0"/>
              <w:jc w:val="both"/>
              <w:rPr>
                <w:rFonts w:ascii="Times New Roman" w:hAnsi="Times New Roman" w:cs="Times New Roman"/>
                <w:sz w:val="22"/>
                <w:szCs w:val="22"/>
              </w:rPr>
            </w:pPr>
            <w:r>
              <w:rPr>
                <w:rFonts w:ascii="Times New Roman" w:hAnsi="Times New Roman" w:cs="Times New Roman"/>
                <w:sz w:val="22"/>
                <w:szCs w:val="22"/>
              </w:rPr>
              <w:t>Napominjemo kako troškovi</w:t>
            </w:r>
            <w:r w:rsidRPr="0061583A">
              <w:rPr>
                <w:rFonts w:ascii="Times New Roman" w:hAnsi="Times New Roman" w:cs="Times New Roman"/>
                <w:sz w:val="22"/>
                <w:szCs w:val="22"/>
              </w:rPr>
              <w:t xml:space="preserve"> dodatnog dohotka za obavljanje poslova vezanih za projekt na temelju ugovora o djelu</w:t>
            </w:r>
            <w:r>
              <w:rPr>
                <w:rFonts w:ascii="Times New Roman" w:hAnsi="Times New Roman" w:cs="Times New Roman"/>
                <w:sz w:val="22"/>
                <w:szCs w:val="22"/>
              </w:rPr>
              <w:t>,</w:t>
            </w:r>
            <w:r w:rsidRPr="0061583A">
              <w:rPr>
                <w:rFonts w:ascii="Times New Roman" w:hAnsi="Times New Roman" w:cs="Times New Roman"/>
                <w:sz w:val="22"/>
                <w:szCs w:val="22"/>
              </w:rPr>
              <w:t xml:space="preserve"> odnosno drugog obveznopravnog ugovora slične prirode zaposlenika korisnika i/ili partnera koji istovremeno svoju redovnu plaću primaju na temelju ugovora o radu/rješenja između poslodavca i radnika</w:t>
            </w:r>
            <w:r>
              <w:rPr>
                <w:rFonts w:ascii="Times New Roman" w:hAnsi="Times New Roman" w:cs="Times New Roman"/>
                <w:sz w:val="22"/>
                <w:szCs w:val="22"/>
              </w:rPr>
              <w:t xml:space="preserve"> nisu prihvatljivi. Isto tako, </w:t>
            </w:r>
            <w:r w:rsidR="00EB6D6D">
              <w:rPr>
                <w:rFonts w:ascii="Times New Roman" w:hAnsi="Times New Roman" w:cs="Times New Roman"/>
                <w:sz w:val="22"/>
                <w:szCs w:val="22"/>
              </w:rPr>
              <w:t xml:space="preserve">nisu </w:t>
            </w:r>
            <w:r>
              <w:rPr>
                <w:rFonts w:ascii="Times New Roman" w:hAnsi="Times New Roman" w:cs="Times New Roman"/>
                <w:sz w:val="22"/>
                <w:szCs w:val="22"/>
              </w:rPr>
              <w:t xml:space="preserve">prihvatljivi </w:t>
            </w:r>
            <w:r w:rsidRPr="005F4E6F">
              <w:rPr>
                <w:rFonts w:ascii="Times New Roman" w:hAnsi="Times New Roman" w:cs="Times New Roman"/>
                <w:sz w:val="22"/>
                <w:szCs w:val="22"/>
              </w:rPr>
              <w:t>troškovi izrade projekta jer se takvi troškovi ne smatraju troškovima upravljanja</w:t>
            </w:r>
            <w:r>
              <w:rPr>
                <w:rFonts w:ascii="Times New Roman" w:hAnsi="Times New Roman" w:cs="Times New Roman"/>
                <w:sz w:val="22"/>
                <w:szCs w:val="22"/>
              </w:rPr>
              <w:t>,</w:t>
            </w:r>
            <w:r w:rsidRPr="005F4E6F">
              <w:rPr>
                <w:rFonts w:ascii="Times New Roman" w:hAnsi="Times New Roman" w:cs="Times New Roman"/>
                <w:sz w:val="22"/>
                <w:szCs w:val="22"/>
              </w:rPr>
              <w:t xml:space="preserve"> niti se odvijaju za vrijeme provedbe projekta, već po naravi stvari prije provedbe projekta (prilikom prijave).</w:t>
            </w:r>
          </w:p>
          <w:p w14:paraId="240E339C" w14:textId="77777777" w:rsidR="009C0171" w:rsidRPr="00717E5D" w:rsidRDefault="009C0171" w:rsidP="009C0171">
            <w:pPr>
              <w:spacing w:beforeLines="0" w:before="0" w:afterLines="0"/>
              <w:jc w:val="both"/>
              <w:rPr>
                <w:rFonts w:ascii="Times New Roman" w:hAnsi="Times New Roman" w:cs="Times New Roman"/>
                <w:sz w:val="22"/>
                <w:szCs w:val="22"/>
              </w:rPr>
            </w:pPr>
          </w:p>
          <w:p w14:paraId="4FDEB213" w14:textId="77777777" w:rsidR="009C0171" w:rsidRDefault="009C0171" w:rsidP="009C0171">
            <w:pPr>
              <w:spacing w:beforeLines="0" w:before="0" w:afterLines="0"/>
              <w:jc w:val="both"/>
              <w:rPr>
                <w:rFonts w:ascii="Times New Roman" w:hAnsi="Times New Roman" w:cs="Times New Roman"/>
                <w:sz w:val="22"/>
                <w:szCs w:val="22"/>
              </w:rPr>
            </w:pPr>
            <w:r w:rsidRPr="00717E5D">
              <w:rPr>
                <w:rFonts w:ascii="Times New Roman" w:hAnsi="Times New Roman" w:cs="Times New Roman"/>
                <w:sz w:val="22"/>
                <w:szCs w:val="22"/>
              </w:rPr>
              <w:t>2.</w:t>
            </w:r>
            <w:r w:rsidRPr="00984690">
              <w:rPr>
                <w:rFonts w:ascii="Times New Roman" w:hAnsi="Times New Roman" w:cs="Times New Roman"/>
                <w:sz w:val="22"/>
                <w:szCs w:val="22"/>
              </w:rPr>
              <w:t xml:space="preserve"> Izravni troškovi osoblja su troškovi osoblja koje je moguće jasno identificirati i koji proizlaze iz Ugovora o radu ili Rješenja između poslodavca i radnika</w:t>
            </w:r>
            <w:r>
              <w:rPr>
                <w:rFonts w:ascii="Times New Roman" w:hAnsi="Times New Roman" w:cs="Times New Roman"/>
                <w:sz w:val="22"/>
                <w:szCs w:val="22"/>
              </w:rPr>
              <w:t>,</w:t>
            </w:r>
            <w:r w:rsidRPr="00984690">
              <w:rPr>
                <w:rFonts w:ascii="Times New Roman" w:hAnsi="Times New Roman" w:cs="Times New Roman"/>
                <w:sz w:val="22"/>
                <w:szCs w:val="22"/>
              </w:rPr>
              <w:t xml:space="preserve"> a odnose se na trošak rada djelatnika/zaposlenika između poslodavca i fizičke osobe. Trošak rada osoblja odnosi se na osoblje koje je izravno uključeno u provedbu projekta i projektnih aktivnosti, tj. izravno doprinosi ostvarenju ciljeva projekta, a odnosi se na zaposlenike i prijavitelja i</w:t>
            </w:r>
            <w:r>
              <w:rPr>
                <w:rFonts w:ascii="Times New Roman" w:hAnsi="Times New Roman" w:cs="Times New Roman"/>
                <w:sz w:val="22"/>
                <w:szCs w:val="22"/>
              </w:rPr>
              <w:t>,</w:t>
            </w:r>
            <w:r w:rsidRPr="00984690">
              <w:rPr>
                <w:rFonts w:ascii="Times New Roman" w:hAnsi="Times New Roman" w:cs="Times New Roman"/>
                <w:sz w:val="22"/>
                <w:szCs w:val="22"/>
              </w:rPr>
              <w:t xml:space="preserve"> ako je primjenjivo</w:t>
            </w:r>
            <w:r>
              <w:rPr>
                <w:rFonts w:ascii="Times New Roman" w:hAnsi="Times New Roman" w:cs="Times New Roman"/>
                <w:sz w:val="22"/>
                <w:szCs w:val="22"/>
              </w:rPr>
              <w:t>,</w:t>
            </w:r>
            <w:r w:rsidRPr="00984690">
              <w:rPr>
                <w:rFonts w:ascii="Times New Roman" w:hAnsi="Times New Roman" w:cs="Times New Roman"/>
                <w:sz w:val="22"/>
                <w:szCs w:val="22"/>
              </w:rPr>
              <w:t xml:space="preserve"> partnera.</w:t>
            </w:r>
          </w:p>
          <w:p w14:paraId="7BC2618D" w14:textId="2D626AE7" w:rsidR="009C0171" w:rsidRDefault="009C0171" w:rsidP="009C0171">
            <w:pPr>
              <w:spacing w:before="144" w:after="144"/>
            </w:pPr>
            <w:r w:rsidRPr="008E42F0">
              <w:rPr>
                <w:rFonts w:ascii="Times New Roman" w:hAnsi="Times New Roman" w:cs="Times New Roman"/>
                <w:sz w:val="22"/>
                <w:szCs w:val="22"/>
              </w:rPr>
              <w:t xml:space="preserve">Za zaposlenika </w:t>
            </w:r>
            <w:r>
              <w:rPr>
                <w:rFonts w:ascii="Times New Roman" w:hAnsi="Times New Roman" w:cs="Times New Roman"/>
                <w:sz w:val="22"/>
                <w:szCs w:val="22"/>
              </w:rPr>
              <w:t xml:space="preserve">prijavitelja/partnera </w:t>
            </w:r>
            <w:r w:rsidRPr="008E42F0">
              <w:rPr>
                <w:rFonts w:ascii="Times New Roman" w:hAnsi="Times New Roman" w:cs="Times New Roman"/>
                <w:sz w:val="22"/>
                <w:szCs w:val="22"/>
              </w:rPr>
              <w:t>koji radi na projektu</w:t>
            </w:r>
            <w:r>
              <w:rPr>
                <w:rFonts w:ascii="Times New Roman" w:hAnsi="Times New Roman" w:cs="Times New Roman"/>
                <w:sz w:val="22"/>
                <w:szCs w:val="22"/>
              </w:rPr>
              <w:t>,</w:t>
            </w:r>
            <w:r w:rsidRPr="008E42F0">
              <w:rPr>
                <w:rFonts w:ascii="Times New Roman" w:hAnsi="Times New Roman" w:cs="Times New Roman"/>
                <w:sz w:val="22"/>
                <w:szCs w:val="22"/>
              </w:rPr>
              <w:t xml:space="preserve"> prihvatljiv je </w:t>
            </w:r>
            <w:r w:rsidRPr="00204394">
              <w:rPr>
                <w:rFonts w:ascii="Times New Roman" w:hAnsi="Times New Roman" w:cs="Times New Roman"/>
                <w:sz w:val="22"/>
                <w:szCs w:val="22"/>
              </w:rPr>
              <w:t xml:space="preserve">ukupan trošak plaće ili razmjerni dio plaće, </w:t>
            </w:r>
            <w:r w:rsidRPr="00204394">
              <w:rPr>
                <w:rFonts w:ascii="Times New Roman" w:hAnsi="Times New Roman" w:cs="Times New Roman"/>
                <w:b/>
                <w:bCs/>
                <w:sz w:val="22"/>
                <w:szCs w:val="22"/>
              </w:rPr>
              <w:t>ovisno o udjelu radnog vremena na poslovima projekta</w:t>
            </w:r>
            <w:r w:rsidRPr="00204394">
              <w:rPr>
                <w:rFonts w:ascii="Times New Roman" w:hAnsi="Times New Roman" w:cs="Times New Roman"/>
                <w:sz w:val="22"/>
                <w:szCs w:val="22"/>
              </w:rPr>
              <w:t xml:space="preserve"> (</w:t>
            </w:r>
            <w:r w:rsidRPr="00204394">
              <w:rPr>
                <w:rFonts w:ascii="Times New Roman" w:hAnsi="Times New Roman" w:cs="Times New Roman"/>
                <w:i/>
                <w:iCs/>
                <w:sz w:val="22"/>
                <w:szCs w:val="22"/>
              </w:rPr>
              <w:t>Uputa o prihvatljivosti troškova plaća i troškova povezanih s radom u okviru projekata financiranih iz Europskog socijalnog fonda plus u Republici Hrvatskoj 2021. – 2027.</w:t>
            </w:r>
            <w:r w:rsidRPr="00204394">
              <w:rPr>
                <w:rFonts w:ascii="Times New Roman" w:hAnsi="Times New Roman" w:cs="Times New Roman"/>
                <w:sz w:val="22"/>
                <w:szCs w:val="22"/>
              </w:rPr>
              <w:t>).</w:t>
            </w:r>
            <w:r>
              <w:rPr>
                <w:rFonts w:ascii="Times New Roman" w:hAnsi="Times New Roman" w:cs="Times New Roman"/>
                <w:sz w:val="22"/>
                <w:szCs w:val="22"/>
              </w:rPr>
              <w:t xml:space="preserve"> Nisu prihvatljivi </w:t>
            </w:r>
            <w:r w:rsidRPr="003F5751">
              <w:rPr>
                <w:rFonts w:ascii="Times New Roman" w:hAnsi="Times New Roman" w:cs="Times New Roman"/>
                <w:sz w:val="22"/>
                <w:szCs w:val="22"/>
              </w:rPr>
              <w:t>troškovi podugovaranja (nabava dobara, usluga, radova) samih korisnika i/ili partnera</w:t>
            </w:r>
            <w:r>
              <w:rPr>
                <w:rFonts w:ascii="Times New Roman" w:hAnsi="Times New Roman" w:cs="Times New Roman"/>
                <w:sz w:val="22"/>
                <w:szCs w:val="22"/>
              </w:rPr>
              <w:t xml:space="preserve"> te </w:t>
            </w:r>
            <w:r w:rsidRPr="003F5751">
              <w:rPr>
                <w:rFonts w:ascii="Times New Roman" w:hAnsi="Times New Roman" w:cs="Times New Roman"/>
                <w:sz w:val="22"/>
                <w:szCs w:val="22"/>
              </w:rPr>
              <w:t>troškovi dodatnog dohotka za obavljanje poslova vezanih za projekt na temelju ugovora o djelu odnosno drugog obveznopravnog ugovora slične prirode zaposlenika korisnika i/ili partnera koji istovremeno svoju redovnu plaću primaju na temelju ugovora o radu/rješenja između poslodavca i radnika</w:t>
            </w:r>
            <w:r>
              <w:rPr>
                <w:rFonts w:ascii="Times New Roman" w:hAnsi="Times New Roman" w:cs="Times New Roman"/>
                <w:sz w:val="22"/>
                <w:szCs w:val="22"/>
              </w:rPr>
              <w:t>. Jednokratne</w:t>
            </w:r>
            <w:r w:rsidRPr="005F4E6F">
              <w:rPr>
                <w:rFonts w:ascii="Times New Roman" w:hAnsi="Times New Roman" w:cs="Times New Roman"/>
                <w:sz w:val="22"/>
                <w:szCs w:val="22"/>
              </w:rPr>
              <w:t xml:space="preserve"> naknade i potpore koje čine materijalno pravo radnika</w:t>
            </w:r>
            <w:r>
              <w:rPr>
                <w:rFonts w:ascii="Times New Roman" w:hAnsi="Times New Roman" w:cs="Times New Roman"/>
                <w:sz w:val="22"/>
                <w:szCs w:val="22"/>
              </w:rPr>
              <w:t>,</w:t>
            </w:r>
            <w:r w:rsidRPr="005F4E6F">
              <w:rPr>
                <w:rFonts w:ascii="Times New Roman" w:hAnsi="Times New Roman" w:cs="Times New Roman"/>
                <w:sz w:val="22"/>
                <w:szCs w:val="22"/>
              </w:rPr>
              <w:t xml:space="preserve"> a koje se ostvaruju temeljem nastanka okolnosti za koje se dodjeljuju i ne isplaćuju se svim zaposlenicima korisnika</w:t>
            </w:r>
            <w:r>
              <w:rPr>
                <w:rFonts w:ascii="Times New Roman" w:hAnsi="Times New Roman" w:cs="Times New Roman"/>
                <w:sz w:val="22"/>
                <w:szCs w:val="22"/>
              </w:rPr>
              <w:t>,</w:t>
            </w:r>
            <w:r w:rsidRPr="005F4E6F">
              <w:rPr>
                <w:rFonts w:ascii="Times New Roman" w:hAnsi="Times New Roman" w:cs="Times New Roman"/>
                <w:sz w:val="22"/>
                <w:szCs w:val="22"/>
              </w:rPr>
              <w:t xml:space="preserve"> nisu prihvatljiv trošak.</w:t>
            </w:r>
          </w:p>
        </w:tc>
      </w:tr>
      <w:tr w:rsidR="009C0171" w14:paraId="0F5F5630" w14:textId="77777777" w:rsidTr="009C0171">
        <w:tc>
          <w:tcPr>
            <w:tcW w:w="9062" w:type="dxa"/>
            <w:shd w:val="clear" w:color="auto" w:fill="FAE2D5" w:themeFill="accent2" w:themeFillTint="33"/>
          </w:tcPr>
          <w:p w14:paraId="7AD05410" w14:textId="77777777" w:rsidR="009C0171" w:rsidRPr="00954D11" w:rsidRDefault="009C0171" w:rsidP="009C0171">
            <w:pPr>
              <w:spacing w:beforeLines="80" w:before="192" w:afterLines="80" w:after="192"/>
              <w:jc w:val="both"/>
              <w:rPr>
                <w:rFonts w:ascii="Times New Roman" w:hAnsi="Times New Roman" w:cs="Times New Roman"/>
                <w:b/>
                <w:bCs/>
                <w:sz w:val="20"/>
                <w:szCs w:val="20"/>
              </w:rPr>
            </w:pPr>
            <w:r w:rsidRPr="00954D11">
              <w:rPr>
                <w:rFonts w:ascii="Times New Roman" w:hAnsi="Times New Roman" w:cs="Times New Roman"/>
                <w:b/>
                <w:bCs/>
                <w:sz w:val="20"/>
                <w:szCs w:val="20"/>
              </w:rPr>
              <w:lastRenderedPageBreak/>
              <w:t>UPUTE ZA PRIJAVITELJE</w:t>
            </w:r>
          </w:p>
          <w:p w14:paraId="146204D0" w14:textId="2535F555" w:rsidR="009C0171" w:rsidRDefault="009C0171" w:rsidP="009C0171">
            <w:pPr>
              <w:spacing w:before="144" w:after="144"/>
            </w:pPr>
            <w:r w:rsidRPr="00954D11">
              <w:rPr>
                <w:rFonts w:ascii="Times New Roman" w:hAnsi="Times New Roman" w:cs="Times New Roman"/>
                <w:b/>
                <w:bCs/>
                <w:sz w:val="20"/>
                <w:szCs w:val="20"/>
              </w:rPr>
              <w:t>2. PRAVILA PDP-a; 2.5. PRIHVATLJIVE PROJEKTNE AKTIVNOSTI I MJERLJIVI ISHODI</w:t>
            </w:r>
          </w:p>
        </w:tc>
      </w:tr>
      <w:tr w:rsidR="009C0171" w14:paraId="05FE8123" w14:textId="77777777" w:rsidTr="009C0171">
        <w:tc>
          <w:tcPr>
            <w:tcW w:w="9062" w:type="dxa"/>
          </w:tcPr>
          <w:p w14:paraId="1EB53643" w14:textId="77777777" w:rsidR="009C0171" w:rsidRDefault="009C0171" w:rsidP="009C0171">
            <w:pPr>
              <w:spacing w:beforeLines="80" w:before="192" w:afterLines="80" w:after="192"/>
              <w:jc w:val="both"/>
              <w:rPr>
                <w:rFonts w:ascii="Times New Roman" w:hAnsi="Times New Roman" w:cs="Times New Roman"/>
                <w:b/>
                <w:bCs/>
                <w:sz w:val="22"/>
                <w:szCs w:val="22"/>
              </w:rPr>
            </w:pPr>
            <w:r>
              <w:rPr>
                <w:rFonts w:ascii="Times New Roman" w:hAnsi="Times New Roman" w:cs="Times New Roman"/>
                <w:b/>
                <w:bCs/>
                <w:sz w:val="22"/>
                <w:szCs w:val="22"/>
              </w:rPr>
              <w:t>PITANJE:</w:t>
            </w:r>
          </w:p>
          <w:p w14:paraId="794DC93F" w14:textId="382E78A3" w:rsidR="00CB165B" w:rsidRPr="00CB165B" w:rsidRDefault="009C0171" w:rsidP="009C0171">
            <w:pPr>
              <w:spacing w:beforeLines="80" w:before="192" w:afterLines="80" w:after="192"/>
              <w:jc w:val="both"/>
              <w:rPr>
                <w:rFonts w:ascii="Times New Roman" w:hAnsi="Times New Roman" w:cs="Times New Roman"/>
                <w:sz w:val="22"/>
                <w:szCs w:val="22"/>
              </w:rPr>
            </w:pPr>
            <w:r>
              <w:rPr>
                <w:rFonts w:ascii="Times New Roman" w:hAnsi="Times New Roman" w:cs="Times New Roman"/>
                <w:sz w:val="22"/>
                <w:szCs w:val="22"/>
              </w:rPr>
              <w:t>Je li</w:t>
            </w:r>
            <w:r w:rsidRPr="00717E5D">
              <w:rPr>
                <w:rFonts w:ascii="Times New Roman" w:hAnsi="Times New Roman" w:cs="Times New Roman"/>
                <w:sz w:val="22"/>
                <w:szCs w:val="22"/>
              </w:rPr>
              <w:t xml:space="preserve"> prihvatljivo da kino (ustanova registrirana u očevidniku prikazivača) prijavi radionice iz područja kulture koje nisu vezane uz kino</w:t>
            </w:r>
            <w:r>
              <w:rPr>
                <w:rFonts w:ascii="Times New Roman" w:hAnsi="Times New Roman" w:cs="Times New Roman"/>
                <w:sz w:val="22"/>
                <w:szCs w:val="22"/>
              </w:rPr>
              <w:t xml:space="preserve"> – </w:t>
            </w:r>
            <w:r w:rsidRPr="00717E5D">
              <w:rPr>
                <w:rFonts w:ascii="Times New Roman" w:hAnsi="Times New Roman" w:cs="Times New Roman"/>
                <w:sz w:val="22"/>
                <w:szCs w:val="22"/>
              </w:rPr>
              <w:t>prikazivačku</w:t>
            </w:r>
            <w:r>
              <w:rPr>
                <w:rFonts w:ascii="Times New Roman" w:hAnsi="Times New Roman" w:cs="Times New Roman"/>
                <w:sz w:val="22"/>
                <w:szCs w:val="22"/>
              </w:rPr>
              <w:t xml:space="preserve"> </w:t>
            </w:r>
            <w:r w:rsidRPr="00717E5D">
              <w:rPr>
                <w:rFonts w:ascii="Times New Roman" w:hAnsi="Times New Roman" w:cs="Times New Roman"/>
                <w:sz w:val="22"/>
                <w:szCs w:val="22"/>
              </w:rPr>
              <w:t>djelatnost? Planiramo prijaviti projektne aktivnosti/radionice vezane uz izvedbene umjetnosti (kazalište i ples) te uz likovno stvaralaštvo.</w:t>
            </w:r>
          </w:p>
          <w:p w14:paraId="02432B5C" w14:textId="5D8959FB" w:rsidR="009C0171" w:rsidRPr="00E606C6" w:rsidRDefault="009C0171" w:rsidP="009C0171">
            <w:pPr>
              <w:spacing w:beforeLines="80" w:before="192" w:afterLines="80" w:after="192"/>
              <w:jc w:val="both"/>
              <w:rPr>
                <w:rFonts w:ascii="Times New Roman" w:hAnsi="Times New Roman" w:cs="Times New Roman"/>
                <w:b/>
                <w:bCs/>
                <w:sz w:val="22"/>
                <w:szCs w:val="22"/>
              </w:rPr>
            </w:pPr>
            <w:r w:rsidRPr="00E606C6">
              <w:rPr>
                <w:rFonts w:ascii="Times New Roman" w:hAnsi="Times New Roman" w:cs="Times New Roman"/>
                <w:b/>
                <w:bCs/>
                <w:sz w:val="22"/>
                <w:szCs w:val="22"/>
              </w:rPr>
              <w:t>ODGOVOR:</w:t>
            </w:r>
          </w:p>
          <w:p w14:paraId="577A32DF" w14:textId="65E31AD9" w:rsidR="009C0171" w:rsidRDefault="009C0171" w:rsidP="009C0171">
            <w:pPr>
              <w:spacing w:before="144" w:after="144"/>
            </w:pPr>
            <w:r w:rsidRPr="00E606C6">
              <w:rPr>
                <w:rFonts w:ascii="Times New Roman" w:hAnsi="Times New Roman" w:cs="Times New Roman"/>
                <w:sz w:val="22"/>
                <w:szCs w:val="22"/>
              </w:rPr>
              <w:t xml:space="preserve">Ovim </w:t>
            </w:r>
            <w:r>
              <w:rPr>
                <w:rFonts w:ascii="Times New Roman" w:hAnsi="Times New Roman" w:cs="Times New Roman"/>
                <w:sz w:val="22"/>
                <w:szCs w:val="22"/>
              </w:rPr>
              <w:t>P</w:t>
            </w:r>
            <w:r w:rsidRPr="00E606C6">
              <w:rPr>
                <w:rFonts w:ascii="Times New Roman" w:hAnsi="Times New Roman" w:cs="Times New Roman"/>
                <w:sz w:val="22"/>
                <w:szCs w:val="22"/>
              </w:rPr>
              <w:t xml:space="preserve">ozivom nije propisano </w:t>
            </w:r>
            <w:r>
              <w:rPr>
                <w:rFonts w:ascii="Times New Roman" w:hAnsi="Times New Roman" w:cs="Times New Roman"/>
                <w:sz w:val="22"/>
                <w:szCs w:val="22"/>
              </w:rPr>
              <w:t xml:space="preserve">da korisnik mora provoditi </w:t>
            </w:r>
            <w:r w:rsidRPr="003F5751">
              <w:rPr>
                <w:rFonts w:ascii="Times New Roman" w:hAnsi="Times New Roman" w:cs="Times New Roman"/>
                <w:sz w:val="22"/>
                <w:szCs w:val="22"/>
              </w:rPr>
              <w:t>kulturn</w:t>
            </w:r>
            <w:r>
              <w:rPr>
                <w:rFonts w:ascii="Times New Roman" w:hAnsi="Times New Roman" w:cs="Times New Roman"/>
                <w:sz w:val="22"/>
                <w:szCs w:val="22"/>
              </w:rPr>
              <w:t>e</w:t>
            </w:r>
            <w:r w:rsidRPr="003F5751">
              <w:rPr>
                <w:rFonts w:ascii="Times New Roman" w:hAnsi="Times New Roman" w:cs="Times New Roman"/>
                <w:sz w:val="22"/>
                <w:szCs w:val="22"/>
              </w:rPr>
              <w:t xml:space="preserve"> i/ili umjetničk</w:t>
            </w:r>
            <w:r>
              <w:rPr>
                <w:rFonts w:ascii="Times New Roman" w:hAnsi="Times New Roman" w:cs="Times New Roman"/>
                <w:sz w:val="22"/>
                <w:szCs w:val="22"/>
              </w:rPr>
              <w:t>e</w:t>
            </w:r>
            <w:r w:rsidRPr="003F5751">
              <w:rPr>
                <w:rFonts w:ascii="Times New Roman" w:hAnsi="Times New Roman" w:cs="Times New Roman"/>
                <w:sz w:val="22"/>
                <w:szCs w:val="22"/>
              </w:rPr>
              <w:t xml:space="preserve"> radionic</w:t>
            </w:r>
            <w:r>
              <w:rPr>
                <w:rFonts w:ascii="Times New Roman" w:hAnsi="Times New Roman" w:cs="Times New Roman"/>
                <w:sz w:val="22"/>
                <w:szCs w:val="22"/>
              </w:rPr>
              <w:t>e</w:t>
            </w:r>
            <w:r w:rsidRPr="003F5751">
              <w:rPr>
                <w:rFonts w:ascii="Times New Roman" w:hAnsi="Times New Roman" w:cs="Times New Roman"/>
                <w:sz w:val="22"/>
                <w:szCs w:val="22"/>
              </w:rPr>
              <w:t xml:space="preserve"> namijenjen</w:t>
            </w:r>
            <w:r>
              <w:rPr>
                <w:rFonts w:ascii="Times New Roman" w:hAnsi="Times New Roman" w:cs="Times New Roman"/>
                <w:sz w:val="22"/>
                <w:szCs w:val="22"/>
              </w:rPr>
              <w:t>e</w:t>
            </w:r>
            <w:r w:rsidRPr="003F5751">
              <w:rPr>
                <w:rFonts w:ascii="Times New Roman" w:hAnsi="Times New Roman" w:cs="Times New Roman"/>
                <w:sz w:val="22"/>
                <w:szCs w:val="22"/>
              </w:rPr>
              <w:t xml:space="preserve"> pripadnicima ranjivih skupina</w:t>
            </w:r>
            <w:r>
              <w:rPr>
                <w:rFonts w:ascii="Times New Roman" w:hAnsi="Times New Roman" w:cs="Times New Roman"/>
                <w:sz w:val="22"/>
                <w:szCs w:val="22"/>
              </w:rPr>
              <w:t xml:space="preserve"> samo u okviru kulturne djelatnosti za koju je registriran kao prihvatljiv prijavitelj.</w:t>
            </w:r>
            <w:r w:rsidRPr="00E606C6">
              <w:rPr>
                <w:rFonts w:ascii="Times New Roman" w:hAnsi="Times New Roman" w:cs="Times New Roman"/>
                <w:sz w:val="22"/>
                <w:szCs w:val="22"/>
              </w:rPr>
              <w:t xml:space="preserve"> Napominjemo kako će se prilikom ocjene kvalitete projektnog prijedloga procjenjivati u kojoj </w:t>
            </w:r>
            <w:r>
              <w:rPr>
                <w:rFonts w:ascii="Times New Roman" w:hAnsi="Times New Roman" w:cs="Times New Roman"/>
                <w:sz w:val="22"/>
                <w:szCs w:val="22"/>
              </w:rPr>
              <w:t>je</w:t>
            </w:r>
            <w:r w:rsidRPr="00E606C6">
              <w:rPr>
                <w:rFonts w:ascii="Times New Roman" w:hAnsi="Times New Roman" w:cs="Times New Roman"/>
                <w:sz w:val="22"/>
                <w:szCs w:val="22"/>
              </w:rPr>
              <w:t xml:space="preserve"> mjeri u sklopu aktivnosti </w:t>
            </w:r>
            <w:r w:rsidRPr="00E606C6">
              <w:rPr>
                <w:rFonts w:ascii="Times New Roman" w:hAnsi="Times New Roman" w:cs="Times New Roman"/>
                <w:i/>
                <w:iCs/>
                <w:sz w:val="22"/>
                <w:szCs w:val="22"/>
              </w:rPr>
              <w:t>Provedba kulturnih i/ili umjetničkih radionica namijenjenih pripadnicima ranjivih skupina</w:t>
            </w:r>
            <w:r>
              <w:rPr>
                <w:rFonts w:ascii="Times New Roman" w:hAnsi="Times New Roman" w:cs="Times New Roman"/>
                <w:i/>
                <w:iCs/>
                <w:sz w:val="22"/>
                <w:szCs w:val="22"/>
              </w:rPr>
              <w:t xml:space="preserve"> </w:t>
            </w:r>
            <w:r w:rsidRPr="00E606C6">
              <w:rPr>
                <w:rFonts w:ascii="Times New Roman" w:hAnsi="Times New Roman" w:cs="Times New Roman"/>
                <w:sz w:val="22"/>
                <w:szCs w:val="22"/>
              </w:rPr>
              <w:t>obrazložen</w:t>
            </w:r>
            <w:r>
              <w:rPr>
                <w:rFonts w:ascii="Times New Roman" w:hAnsi="Times New Roman" w:cs="Times New Roman"/>
                <w:sz w:val="22"/>
                <w:szCs w:val="22"/>
              </w:rPr>
              <w:t>a</w:t>
            </w:r>
            <w:r w:rsidRPr="00E606C6">
              <w:rPr>
                <w:rFonts w:ascii="Times New Roman" w:hAnsi="Times New Roman" w:cs="Times New Roman"/>
                <w:sz w:val="22"/>
                <w:szCs w:val="22"/>
              </w:rPr>
              <w:t xml:space="preserve"> umjetničk</w:t>
            </w:r>
            <w:r>
              <w:rPr>
                <w:rFonts w:ascii="Times New Roman" w:hAnsi="Times New Roman" w:cs="Times New Roman"/>
                <w:sz w:val="22"/>
                <w:szCs w:val="22"/>
              </w:rPr>
              <w:t>a</w:t>
            </w:r>
            <w:r w:rsidRPr="00E606C6">
              <w:rPr>
                <w:rFonts w:ascii="Times New Roman" w:hAnsi="Times New Roman" w:cs="Times New Roman"/>
                <w:sz w:val="22"/>
                <w:szCs w:val="22"/>
              </w:rPr>
              <w:t>/kulturna i edukativna komponenta</w:t>
            </w:r>
            <w:r>
              <w:rPr>
                <w:rFonts w:ascii="Times New Roman" w:hAnsi="Times New Roman" w:cs="Times New Roman"/>
                <w:sz w:val="22"/>
                <w:szCs w:val="22"/>
              </w:rPr>
              <w:t>.</w:t>
            </w:r>
          </w:p>
        </w:tc>
      </w:tr>
      <w:tr w:rsidR="009C0171" w14:paraId="7433755B" w14:textId="77777777" w:rsidTr="009C0171">
        <w:tc>
          <w:tcPr>
            <w:tcW w:w="9062" w:type="dxa"/>
            <w:shd w:val="clear" w:color="auto" w:fill="FAE2D5" w:themeFill="accent2" w:themeFillTint="33"/>
          </w:tcPr>
          <w:p w14:paraId="23E965D4" w14:textId="77777777" w:rsidR="009C0171" w:rsidRPr="00954D11" w:rsidRDefault="009C0171" w:rsidP="009C0171">
            <w:pPr>
              <w:spacing w:beforeLines="80" w:before="192" w:afterLines="80" w:after="192"/>
              <w:jc w:val="both"/>
              <w:rPr>
                <w:rFonts w:ascii="Times New Roman" w:hAnsi="Times New Roman" w:cs="Times New Roman"/>
                <w:b/>
                <w:bCs/>
                <w:sz w:val="20"/>
                <w:szCs w:val="20"/>
              </w:rPr>
            </w:pPr>
            <w:r w:rsidRPr="00954D11">
              <w:rPr>
                <w:rFonts w:ascii="Times New Roman" w:hAnsi="Times New Roman" w:cs="Times New Roman"/>
                <w:b/>
                <w:bCs/>
                <w:sz w:val="20"/>
                <w:szCs w:val="20"/>
              </w:rPr>
              <w:t>UPUTE ZA PRIJAVITELJE</w:t>
            </w:r>
          </w:p>
          <w:p w14:paraId="0FACD351" w14:textId="4BF438A0" w:rsidR="009C0171" w:rsidRDefault="009C0171" w:rsidP="009C0171">
            <w:pPr>
              <w:spacing w:before="144" w:after="144"/>
            </w:pPr>
            <w:r w:rsidRPr="00954D11">
              <w:rPr>
                <w:rFonts w:ascii="Times New Roman" w:hAnsi="Times New Roman" w:cs="Times New Roman"/>
                <w:b/>
                <w:bCs/>
                <w:sz w:val="20"/>
                <w:szCs w:val="20"/>
              </w:rPr>
              <w:t>2. PRAVILA PDP-a; 2.5. PRIHVATLJIVE PROJEKTNE AKTIVNOSTI I MJERLJIVI ISHODI</w:t>
            </w:r>
          </w:p>
        </w:tc>
      </w:tr>
      <w:tr w:rsidR="009C0171" w14:paraId="6D33CAB5" w14:textId="77777777" w:rsidTr="009C0171">
        <w:tc>
          <w:tcPr>
            <w:tcW w:w="9062" w:type="dxa"/>
          </w:tcPr>
          <w:p w14:paraId="675B24AC" w14:textId="77777777" w:rsidR="009C0171" w:rsidRPr="00E606C6" w:rsidRDefault="009C0171" w:rsidP="009C0171">
            <w:pPr>
              <w:spacing w:beforeLines="80" w:before="192" w:afterLines="80" w:after="192"/>
              <w:jc w:val="both"/>
              <w:rPr>
                <w:rFonts w:ascii="Times New Roman" w:hAnsi="Times New Roman" w:cs="Times New Roman"/>
                <w:b/>
                <w:bCs/>
                <w:sz w:val="22"/>
                <w:szCs w:val="22"/>
              </w:rPr>
            </w:pPr>
            <w:r w:rsidRPr="00E606C6">
              <w:rPr>
                <w:rFonts w:ascii="Times New Roman" w:hAnsi="Times New Roman" w:cs="Times New Roman"/>
                <w:b/>
                <w:bCs/>
                <w:sz w:val="22"/>
                <w:szCs w:val="22"/>
              </w:rPr>
              <w:t>PITANJE:</w:t>
            </w:r>
          </w:p>
          <w:p w14:paraId="2E9AB839" w14:textId="77777777" w:rsidR="009C0171" w:rsidRDefault="009C0171" w:rsidP="009C0171">
            <w:pPr>
              <w:spacing w:beforeLines="80" w:before="192" w:afterLines="80" w:after="192"/>
              <w:jc w:val="both"/>
              <w:rPr>
                <w:rFonts w:ascii="Times New Roman" w:hAnsi="Times New Roman" w:cs="Times New Roman"/>
                <w:sz w:val="22"/>
                <w:szCs w:val="22"/>
              </w:rPr>
            </w:pPr>
            <w:r>
              <w:rPr>
                <w:rFonts w:ascii="Times New Roman" w:hAnsi="Times New Roman" w:cs="Times New Roman"/>
                <w:sz w:val="22"/>
                <w:szCs w:val="22"/>
              </w:rPr>
              <w:t>V</w:t>
            </w:r>
            <w:r w:rsidRPr="00717E5D">
              <w:rPr>
                <w:rFonts w:ascii="Times New Roman" w:hAnsi="Times New Roman" w:cs="Times New Roman"/>
                <w:sz w:val="22"/>
                <w:szCs w:val="22"/>
              </w:rPr>
              <w:t>ezano uz pokazatelj „</w:t>
            </w:r>
            <w:r w:rsidRPr="00717E5D">
              <w:rPr>
                <w:rFonts w:ascii="Times New Roman" w:hAnsi="Times New Roman" w:cs="Times New Roman"/>
                <w:i/>
                <w:iCs/>
                <w:sz w:val="22"/>
                <w:szCs w:val="22"/>
              </w:rPr>
              <w:t>Broj pripadnika ranjive/ih skupine/a koji su postigli minimalnu razinu sudjelovanja u projektnim aktivnostima</w:t>
            </w:r>
            <w:r w:rsidRPr="00717E5D">
              <w:rPr>
                <w:rFonts w:ascii="Times New Roman" w:hAnsi="Times New Roman" w:cs="Times New Roman"/>
                <w:sz w:val="22"/>
                <w:szCs w:val="22"/>
              </w:rPr>
              <w:t>“, znači li to da osoba mora sudjelovati u minimalno 50</w:t>
            </w:r>
            <w:r>
              <w:rPr>
                <w:rFonts w:ascii="Times New Roman" w:hAnsi="Times New Roman" w:cs="Times New Roman"/>
                <w:sz w:val="22"/>
                <w:szCs w:val="22"/>
              </w:rPr>
              <w:t xml:space="preserve"> </w:t>
            </w:r>
            <w:r w:rsidRPr="00717E5D">
              <w:rPr>
                <w:rFonts w:ascii="Times New Roman" w:hAnsi="Times New Roman" w:cs="Times New Roman"/>
                <w:sz w:val="22"/>
                <w:szCs w:val="22"/>
              </w:rPr>
              <w:t xml:space="preserve">% </w:t>
            </w:r>
            <w:r w:rsidRPr="00717E5D">
              <w:rPr>
                <w:rFonts w:ascii="Times New Roman" w:hAnsi="Times New Roman" w:cs="Times New Roman"/>
                <w:sz w:val="22"/>
                <w:szCs w:val="22"/>
              </w:rPr>
              <w:lastRenderedPageBreak/>
              <w:t>predviđenih sati trajanja svih projektnih aktivnosti/radionica ili je dovoljno da sudjeluje u jednoj radionici minimalno 50</w:t>
            </w:r>
            <w:r>
              <w:rPr>
                <w:rFonts w:ascii="Times New Roman" w:hAnsi="Times New Roman" w:cs="Times New Roman"/>
                <w:sz w:val="22"/>
                <w:szCs w:val="22"/>
              </w:rPr>
              <w:t xml:space="preserve"> </w:t>
            </w:r>
            <w:r w:rsidRPr="00717E5D">
              <w:rPr>
                <w:rFonts w:ascii="Times New Roman" w:hAnsi="Times New Roman" w:cs="Times New Roman"/>
                <w:sz w:val="22"/>
                <w:szCs w:val="22"/>
              </w:rPr>
              <w:t>% predviđenih sati kako bi se postigao navedeni pokazatelj?</w:t>
            </w:r>
          </w:p>
          <w:p w14:paraId="73043015" w14:textId="77777777" w:rsidR="00CB165B" w:rsidRDefault="00CB165B" w:rsidP="009C0171">
            <w:pPr>
              <w:spacing w:beforeLines="80" w:before="192" w:afterLines="80" w:after="192"/>
              <w:jc w:val="both"/>
              <w:rPr>
                <w:rFonts w:ascii="Times New Roman" w:hAnsi="Times New Roman" w:cs="Times New Roman"/>
                <w:b/>
                <w:bCs/>
                <w:sz w:val="22"/>
                <w:szCs w:val="22"/>
              </w:rPr>
            </w:pPr>
          </w:p>
          <w:p w14:paraId="009A1F1A" w14:textId="69D6DDB4" w:rsidR="009C0171" w:rsidRDefault="009C0171" w:rsidP="009C0171">
            <w:pPr>
              <w:spacing w:beforeLines="80" w:before="192" w:afterLines="80" w:after="192"/>
              <w:jc w:val="both"/>
              <w:rPr>
                <w:rFonts w:ascii="Times New Roman" w:hAnsi="Times New Roman" w:cs="Times New Roman"/>
                <w:b/>
                <w:bCs/>
                <w:sz w:val="22"/>
                <w:szCs w:val="22"/>
              </w:rPr>
            </w:pPr>
            <w:r w:rsidRPr="00E606C6">
              <w:rPr>
                <w:rFonts w:ascii="Times New Roman" w:hAnsi="Times New Roman" w:cs="Times New Roman"/>
                <w:b/>
                <w:bCs/>
                <w:sz w:val="22"/>
                <w:szCs w:val="22"/>
              </w:rPr>
              <w:t>ODGOVOR:</w:t>
            </w:r>
          </w:p>
          <w:p w14:paraId="33A7EB5B" w14:textId="77777777" w:rsidR="009C0171" w:rsidRPr="00EB2442" w:rsidRDefault="009C0171" w:rsidP="009C0171">
            <w:pPr>
              <w:spacing w:beforeLines="80" w:before="192" w:afterLines="80" w:after="192"/>
              <w:jc w:val="both"/>
              <w:rPr>
                <w:rFonts w:ascii="Times New Roman" w:hAnsi="Times New Roman" w:cs="Times New Roman"/>
                <w:sz w:val="22"/>
                <w:szCs w:val="22"/>
              </w:rPr>
            </w:pPr>
            <w:r w:rsidRPr="00EB2442">
              <w:rPr>
                <w:rFonts w:ascii="Times New Roman" w:hAnsi="Times New Roman" w:cs="Times New Roman"/>
                <w:sz w:val="22"/>
                <w:szCs w:val="22"/>
              </w:rPr>
              <w:t xml:space="preserve">Minimalna razina sudjelovanja znači da je osoba sudjelovala u minimalno 50 % predviđenih sati trajanja </w:t>
            </w:r>
            <w:r w:rsidRPr="008D59A2">
              <w:rPr>
                <w:rFonts w:ascii="Times New Roman" w:hAnsi="Times New Roman" w:cs="Times New Roman"/>
                <w:b/>
                <w:bCs/>
                <w:sz w:val="22"/>
                <w:szCs w:val="22"/>
              </w:rPr>
              <w:t>pojedine projektne aktivnosti</w:t>
            </w:r>
            <w:r w:rsidRPr="00EB2442">
              <w:rPr>
                <w:rFonts w:ascii="Times New Roman" w:hAnsi="Times New Roman" w:cs="Times New Roman"/>
                <w:sz w:val="22"/>
                <w:szCs w:val="22"/>
              </w:rPr>
              <w:t xml:space="preserve"> (kulturne i/ili umjetničke radionice). Predviđeno trajanje projektne aktivnosti (kulturne i/ili umjetničke radionice) iznosi 10 školskih sati (1 školski sat = 45 minuta).</w:t>
            </w:r>
          </w:p>
          <w:p w14:paraId="752A2754" w14:textId="4BFCE3C4" w:rsidR="009C0171" w:rsidRDefault="009C0171" w:rsidP="009C0171">
            <w:pPr>
              <w:spacing w:before="144" w:after="144"/>
            </w:pPr>
            <w:r>
              <w:rPr>
                <w:rFonts w:ascii="Times New Roman" w:hAnsi="Times New Roman" w:cs="Times New Roman"/>
                <w:sz w:val="22"/>
                <w:szCs w:val="22"/>
              </w:rPr>
              <w:t>Napominjemo kako se osoba u pokazatelj može ubrojiti samo jednom, bez obzira na broj aktivnosti u kojima je sudjelovala.</w:t>
            </w:r>
          </w:p>
        </w:tc>
      </w:tr>
    </w:tbl>
    <w:p w14:paraId="6ED23A85" w14:textId="77777777" w:rsidR="009C0171" w:rsidRDefault="009C0171">
      <w:pPr>
        <w:spacing w:before="144" w:after="144"/>
      </w:pPr>
    </w:p>
    <w:sectPr w:rsidR="009C01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31CD3" w14:textId="77777777" w:rsidR="004130AD" w:rsidRDefault="004130AD" w:rsidP="009C0171">
      <w:pPr>
        <w:spacing w:before="144" w:after="144"/>
      </w:pPr>
      <w:r>
        <w:separator/>
      </w:r>
    </w:p>
  </w:endnote>
  <w:endnote w:type="continuationSeparator" w:id="0">
    <w:p w14:paraId="6CB9C50B" w14:textId="77777777" w:rsidR="004130AD" w:rsidRDefault="004130AD" w:rsidP="009C0171">
      <w:pPr>
        <w:spacing w:before="144"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F9B79" w14:textId="77777777" w:rsidR="004130AD" w:rsidRDefault="004130AD" w:rsidP="009C0171">
      <w:pPr>
        <w:spacing w:before="144" w:after="144"/>
      </w:pPr>
      <w:r>
        <w:separator/>
      </w:r>
    </w:p>
  </w:footnote>
  <w:footnote w:type="continuationSeparator" w:id="0">
    <w:p w14:paraId="214CBBD7" w14:textId="77777777" w:rsidR="004130AD" w:rsidRDefault="004130AD" w:rsidP="009C0171">
      <w:pPr>
        <w:spacing w:before="144" w:after="14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4D"/>
    <w:rsid w:val="001F644D"/>
    <w:rsid w:val="004013D1"/>
    <w:rsid w:val="004130AD"/>
    <w:rsid w:val="004B1D3F"/>
    <w:rsid w:val="00576622"/>
    <w:rsid w:val="009C0171"/>
    <w:rsid w:val="00CB165B"/>
    <w:rsid w:val="00D73A08"/>
    <w:rsid w:val="00EB6D6D"/>
    <w:rsid w:val="00F83F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91BF"/>
  <w15:chartTrackingRefBased/>
  <w15:docId w15:val="{20AF296E-9E93-4C32-9F94-D05C80B5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71"/>
    <w:pPr>
      <w:spacing w:beforeLines="60" w:before="60" w:afterLines="60" w:after="60" w:line="240" w:lineRule="auto"/>
    </w:pPr>
    <w:rPr>
      <w:rFonts w:ascii="Aptos" w:eastAsia="Aptos" w:hAnsi="Aptos" w:cs="Aptos"/>
      <w:kern w:val="0"/>
      <w:sz w:val="24"/>
      <w:szCs w:val="24"/>
      <w:lang w:eastAsia="hr-HR"/>
      <w14:ligatures w14:val="none"/>
    </w:rPr>
  </w:style>
  <w:style w:type="paragraph" w:styleId="Naslov1">
    <w:name w:val="heading 1"/>
    <w:basedOn w:val="Normal"/>
    <w:next w:val="Normal"/>
    <w:link w:val="Naslov1Char"/>
    <w:uiPriority w:val="9"/>
    <w:qFormat/>
    <w:rsid w:val="001F6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F6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F644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F644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F644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F644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F644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F644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F644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F644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F644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F644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F644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F644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F644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F644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F644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F644D"/>
    <w:rPr>
      <w:rFonts w:eastAsiaTheme="majorEastAsia" w:cstheme="majorBidi"/>
      <w:color w:val="272727" w:themeColor="text1" w:themeTint="D8"/>
    </w:rPr>
  </w:style>
  <w:style w:type="paragraph" w:styleId="Naslov">
    <w:name w:val="Title"/>
    <w:basedOn w:val="Normal"/>
    <w:next w:val="Normal"/>
    <w:link w:val="NaslovChar"/>
    <w:uiPriority w:val="10"/>
    <w:qFormat/>
    <w:rsid w:val="001F644D"/>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F644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F644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F644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644D"/>
    <w:pPr>
      <w:spacing w:before="160"/>
      <w:jc w:val="center"/>
    </w:pPr>
    <w:rPr>
      <w:i/>
      <w:iCs/>
      <w:color w:val="404040" w:themeColor="text1" w:themeTint="BF"/>
    </w:rPr>
  </w:style>
  <w:style w:type="character" w:customStyle="1" w:styleId="CitatChar">
    <w:name w:val="Citat Char"/>
    <w:basedOn w:val="Zadanifontodlomka"/>
    <w:link w:val="Citat"/>
    <w:uiPriority w:val="29"/>
    <w:rsid w:val="001F644D"/>
    <w:rPr>
      <w:i/>
      <w:iCs/>
      <w:color w:val="404040" w:themeColor="text1" w:themeTint="BF"/>
    </w:rPr>
  </w:style>
  <w:style w:type="paragraph" w:styleId="Odlomakpopisa">
    <w:name w:val="List Paragraph"/>
    <w:basedOn w:val="Normal"/>
    <w:uiPriority w:val="34"/>
    <w:qFormat/>
    <w:rsid w:val="001F644D"/>
    <w:pPr>
      <w:ind w:left="720"/>
      <w:contextualSpacing/>
    </w:pPr>
  </w:style>
  <w:style w:type="character" w:styleId="Jakoisticanje">
    <w:name w:val="Intense Emphasis"/>
    <w:basedOn w:val="Zadanifontodlomka"/>
    <w:uiPriority w:val="21"/>
    <w:qFormat/>
    <w:rsid w:val="001F644D"/>
    <w:rPr>
      <w:i/>
      <w:iCs/>
      <w:color w:val="0F4761" w:themeColor="accent1" w:themeShade="BF"/>
    </w:rPr>
  </w:style>
  <w:style w:type="paragraph" w:styleId="Naglaencitat">
    <w:name w:val="Intense Quote"/>
    <w:basedOn w:val="Normal"/>
    <w:next w:val="Normal"/>
    <w:link w:val="NaglaencitatChar"/>
    <w:uiPriority w:val="30"/>
    <w:qFormat/>
    <w:rsid w:val="001F6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F644D"/>
    <w:rPr>
      <w:i/>
      <w:iCs/>
      <w:color w:val="0F4761" w:themeColor="accent1" w:themeShade="BF"/>
    </w:rPr>
  </w:style>
  <w:style w:type="character" w:styleId="Istaknutareferenca">
    <w:name w:val="Intense Reference"/>
    <w:basedOn w:val="Zadanifontodlomka"/>
    <w:uiPriority w:val="32"/>
    <w:qFormat/>
    <w:rsid w:val="001F644D"/>
    <w:rPr>
      <w:b/>
      <w:bCs/>
      <w:smallCaps/>
      <w:color w:val="0F4761" w:themeColor="accent1" w:themeShade="BF"/>
      <w:spacing w:val="5"/>
    </w:rPr>
  </w:style>
  <w:style w:type="table" w:styleId="Reetkatablice">
    <w:name w:val="Table Grid"/>
    <w:basedOn w:val="Obinatablica"/>
    <w:uiPriority w:val="39"/>
    <w:rsid w:val="009C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C0171"/>
    <w:pPr>
      <w:tabs>
        <w:tab w:val="center" w:pos="4536"/>
        <w:tab w:val="right" w:pos="9072"/>
      </w:tabs>
      <w:spacing w:after="0"/>
    </w:pPr>
  </w:style>
  <w:style w:type="character" w:customStyle="1" w:styleId="ZaglavljeChar">
    <w:name w:val="Zaglavlje Char"/>
    <w:basedOn w:val="Zadanifontodlomka"/>
    <w:link w:val="Zaglavlje"/>
    <w:uiPriority w:val="99"/>
    <w:rsid w:val="009C0171"/>
  </w:style>
  <w:style w:type="paragraph" w:styleId="Podnoje">
    <w:name w:val="footer"/>
    <w:basedOn w:val="Normal"/>
    <w:link w:val="PodnojeChar"/>
    <w:uiPriority w:val="99"/>
    <w:unhideWhenUsed/>
    <w:rsid w:val="009C0171"/>
    <w:pPr>
      <w:tabs>
        <w:tab w:val="center" w:pos="4536"/>
        <w:tab w:val="right" w:pos="9072"/>
      </w:tabs>
      <w:spacing w:after="0"/>
    </w:pPr>
  </w:style>
  <w:style w:type="character" w:customStyle="1" w:styleId="PodnojeChar">
    <w:name w:val="Podnožje Char"/>
    <w:basedOn w:val="Zadanifontodlomka"/>
    <w:link w:val="Podnoje"/>
    <w:uiPriority w:val="99"/>
    <w:rsid w:val="009C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2222</Words>
  <Characters>12669</Characters>
  <Application>Microsoft Office Word</Application>
  <DocSecurity>0</DocSecurity>
  <Lines>105</Lines>
  <Paragraphs>29</Paragraphs>
  <ScaleCrop>false</ScaleCrop>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Pranić</dc:creator>
  <cp:keywords/>
  <dc:description/>
  <cp:lastModifiedBy>Maja Perucci</cp:lastModifiedBy>
  <cp:revision>5</cp:revision>
  <dcterms:created xsi:type="dcterms:W3CDTF">2024-11-12T10:16:00Z</dcterms:created>
  <dcterms:modified xsi:type="dcterms:W3CDTF">2024-11-12T11:18:00Z</dcterms:modified>
</cp:coreProperties>
</file>