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A971" w14:textId="31BC681B" w:rsidR="00EE365B" w:rsidRPr="009D5F66" w:rsidRDefault="00EE365B" w:rsidP="00AB5320">
      <w:pPr>
        <w:spacing w:beforeLines="0" w:after="144"/>
        <w:jc w:val="center"/>
        <w:rPr>
          <w:rFonts w:ascii="Times New Roman" w:hAnsi="Times New Roman" w:cs="Times New Roman"/>
          <w:b/>
          <w:bCs/>
        </w:rPr>
      </w:pPr>
      <w:r w:rsidRPr="009D5F66">
        <w:rPr>
          <w:rFonts w:ascii="Times New Roman" w:hAnsi="Times New Roman" w:cs="Times New Roman"/>
          <w:b/>
          <w:bCs/>
        </w:rPr>
        <w:t xml:space="preserve">PITANJA I ODGOVORI - </w:t>
      </w:r>
      <w:r w:rsidR="00AB5320" w:rsidRPr="009D5F66">
        <w:rPr>
          <w:rFonts w:ascii="Times New Roman" w:hAnsi="Times New Roman" w:cs="Times New Roman"/>
          <w:b/>
          <w:bCs/>
        </w:rPr>
        <w:t>5</w:t>
      </w:r>
      <w:r w:rsidRPr="009D5F66">
        <w:rPr>
          <w:rFonts w:ascii="Times New Roman" w:hAnsi="Times New Roman" w:cs="Times New Roman"/>
          <w:b/>
          <w:bCs/>
        </w:rPr>
        <w:t>. SET</w:t>
      </w:r>
    </w:p>
    <w:p w14:paraId="7C804377" w14:textId="400E9866" w:rsidR="00EE365B" w:rsidRPr="00144EEB" w:rsidRDefault="00EE365B" w:rsidP="00AB5320">
      <w:pPr>
        <w:spacing w:beforeLines="0" w:after="144"/>
        <w:jc w:val="center"/>
        <w:rPr>
          <w:rFonts w:ascii="Times New Roman" w:hAnsi="Times New Roman" w:cs="Times New Roman"/>
        </w:rPr>
      </w:pPr>
      <w:r w:rsidRPr="009D5F66">
        <w:rPr>
          <w:rFonts w:ascii="Times New Roman" w:hAnsi="Times New Roman" w:cs="Times New Roman"/>
        </w:rPr>
        <w:t xml:space="preserve">Odgovori na pitanja pristigla elektroničkim putem na adresu esf@min-kulture.hr u razdoblju od 17. listopada </w:t>
      </w:r>
      <w:r w:rsidR="009D5F66" w:rsidRPr="009D5F66">
        <w:rPr>
          <w:rFonts w:ascii="Times New Roman" w:hAnsi="Times New Roman" w:cs="Times New Roman"/>
        </w:rPr>
        <w:t>do</w:t>
      </w:r>
      <w:r w:rsidR="009D5F66">
        <w:rPr>
          <w:rFonts w:ascii="Times New Roman" w:hAnsi="Times New Roman" w:cs="Times New Roman"/>
        </w:rPr>
        <w:t xml:space="preserve"> </w:t>
      </w:r>
      <w:r w:rsidR="00C030D0">
        <w:rPr>
          <w:rFonts w:ascii="Times New Roman" w:hAnsi="Times New Roman" w:cs="Times New Roman"/>
        </w:rPr>
        <w:t>19</w:t>
      </w:r>
      <w:r w:rsidR="009D5F66">
        <w:rPr>
          <w:rFonts w:ascii="Times New Roman" w:hAnsi="Times New Roman" w:cs="Times New Roman"/>
        </w:rPr>
        <w:t xml:space="preserve">. listopada </w:t>
      </w:r>
      <w:r w:rsidRPr="00144EEB">
        <w:rPr>
          <w:rFonts w:ascii="Times New Roman" w:hAnsi="Times New Roman" w:cs="Times New Roman"/>
        </w:rPr>
        <w:t>2024. godine</w:t>
      </w:r>
    </w:p>
    <w:p w14:paraId="5FA93041" w14:textId="77777777" w:rsidR="00EE365B" w:rsidRPr="00144EEB" w:rsidRDefault="00EE365B" w:rsidP="00AB5320">
      <w:pPr>
        <w:spacing w:beforeLines="0" w:after="144"/>
        <w:jc w:val="center"/>
        <w:rPr>
          <w:rFonts w:ascii="Times New Roman" w:hAnsi="Times New Roman" w:cs="Times New Roman"/>
        </w:rPr>
      </w:pPr>
      <w:r w:rsidRPr="00144EEB">
        <w:rPr>
          <w:rFonts w:ascii="Times New Roman" w:hAnsi="Times New Roman" w:cs="Times New Roman"/>
        </w:rPr>
        <w:t xml:space="preserve">POZIV NA DOSTAVU PROJEKTNIH PRIJEDLOGA SF.3.4.08.04 </w:t>
      </w:r>
    </w:p>
    <w:p w14:paraId="78AD098C" w14:textId="77777777" w:rsidR="00EE365B" w:rsidRDefault="00EE365B" w:rsidP="00AB5320">
      <w:pPr>
        <w:spacing w:beforeLines="0" w:after="144"/>
        <w:jc w:val="center"/>
        <w:rPr>
          <w:rFonts w:ascii="Times New Roman" w:hAnsi="Times New Roman" w:cs="Times New Roman"/>
          <w:b/>
          <w:bCs/>
        </w:rPr>
      </w:pPr>
      <w:r w:rsidRPr="00144EEB">
        <w:rPr>
          <w:rFonts w:ascii="Times New Roman" w:hAnsi="Times New Roman" w:cs="Times New Roman"/>
          <w:b/>
          <w:bCs/>
        </w:rPr>
        <w:t>„Inkluzivne usluge ustanova u kulturi“</w:t>
      </w:r>
    </w:p>
    <w:p w14:paraId="2AD0BDD2" w14:textId="77777777" w:rsidR="00EE365B" w:rsidRPr="00144EEB" w:rsidRDefault="00EE365B" w:rsidP="006E30D3">
      <w:pPr>
        <w:spacing w:beforeLines="0" w:after="144"/>
        <w:rPr>
          <w:rFonts w:ascii="Times New Roman" w:hAnsi="Times New Roman" w:cs="Times New Roman"/>
          <w:b/>
          <w:bCs/>
        </w:rPr>
      </w:pPr>
    </w:p>
    <w:tbl>
      <w:tblPr>
        <w:tblStyle w:val="Reetkatablice1"/>
        <w:tblW w:w="9351" w:type="dxa"/>
        <w:tblLook w:val="04A0" w:firstRow="1" w:lastRow="0" w:firstColumn="1" w:lastColumn="0" w:noHBand="0" w:noVBand="1"/>
      </w:tblPr>
      <w:tblGrid>
        <w:gridCol w:w="9351"/>
      </w:tblGrid>
      <w:tr w:rsidR="00EE365B" w:rsidRPr="00144EEB" w14:paraId="1B56620C" w14:textId="77777777">
        <w:trPr>
          <w:trHeight w:val="699"/>
        </w:trPr>
        <w:tc>
          <w:tcPr>
            <w:tcW w:w="9351" w:type="dxa"/>
            <w:shd w:val="clear" w:color="auto" w:fill="FAE2D5" w:themeFill="accent2" w:themeFillTint="33"/>
          </w:tcPr>
          <w:p w14:paraId="60F7E454" w14:textId="40A63C8E"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UPUTE ZA PRIJAVITELJE</w:t>
            </w:r>
          </w:p>
          <w:p w14:paraId="20FF519F" w14:textId="46FB2EA0"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 xml:space="preserve">2. PRAVILA PDP-A </w:t>
            </w:r>
          </w:p>
          <w:p w14:paraId="7DEAF1D6" w14:textId="6C904038"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2.7. PRIHVATLJIVOST TROŠKOVA</w:t>
            </w:r>
          </w:p>
          <w:p w14:paraId="4B551D6B" w14:textId="1A3BCC4D" w:rsidR="00EE365B" w:rsidRPr="00D03CA0" w:rsidRDefault="0072460B" w:rsidP="00AB5320">
            <w:pPr>
              <w:spacing w:beforeLines="0" w:after="144"/>
              <w:jc w:val="both"/>
              <w:rPr>
                <w:rFonts w:ascii="Times New Roman" w:hAnsi="Times New Roman" w:cs="Times New Roman"/>
                <w:b/>
                <w:bCs/>
              </w:rPr>
            </w:pPr>
            <w:r w:rsidRPr="0072460B">
              <w:rPr>
                <w:rFonts w:ascii="Times New Roman" w:hAnsi="Times New Roman" w:cs="Times New Roman"/>
                <w:b/>
                <w:bCs/>
                <w:sz w:val="20"/>
                <w:szCs w:val="20"/>
              </w:rPr>
              <w:t>2.7.1. PRIHVATLJIVE VRSTE TROŠKOVA</w:t>
            </w:r>
          </w:p>
        </w:tc>
      </w:tr>
      <w:tr w:rsidR="00EE365B" w:rsidRPr="00144EEB" w14:paraId="39BEBA3F" w14:textId="77777777">
        <w:trPr>
          <w:trHeight w:val="699"/>
        </w:trPr>
        <w:tc>
          <w:tcPr>
            <w:tcW w:w="9351" w:type="dxa"/>
          </w:tcPr>
          <w:p w14:paraId="41EBF1C2" w14:textId="3B0652AB" w:rsidR="00EE365B" w:rsidRPr="00144EEB" w:rsidRDefault="00EE365B" w:rsidP="00AB5320">
            <w:pPr>
              <w:spacing w:beforeLines="0" w:after="144"/>
              <w:jc w:val="both"/>
              <w:rPr>
                <w:rFonts w:ascii="Times New Roman" w:hAnsi="Times New Roman" w:cs="Times New Roman"/>
                <w:b/>
                <w:bCs/>
              </w:rPr>
            </w:pPr>
            <w:r w:rsidRPr="00144EEB">
              <w:rPr>
                <w:rFonts w:ascii="Times New Roman" w:hAnsi="Times New Roman" w:cs="Times New Roman"/>
                <w:b/>
                <w:bCs/>
              </w:rPr>
              <w:t>PITANJE:</w:t>
            </w:r>
          </w:p>
          <w:p w14:paraId="74AA5A74" w14:textId="09D7B765" w:rsidR="00EE365B" w:rsidRPr="00D03CA0" w:rsidRDefault="00EE365B" w:rsidP="00AB5320">
            <w:pPr>
              <w:spacing w:beforeLines="0" w:after="144"/>
              <w:jc w:val="both"/>
              <w:rPr>
                <w:rFonts w:ascii="Times New Roman" w:hAnsi="Times New Roman" w:cs="Times New Roman"/>
              </w:rPr>
            </w:pPr>
            <w:r w:rsidRPr="00144EEB">
              <w:rPr>
                <w:rFonts w:ascii="Times New Roman" w:hAnsi="Times New Roman" w:cs="Times New Roman"/>
              </w:rPr>
              <w:t>Je li prihvatljiv trošak radova unutar projekta povezan s aktivnostima istog</w:t>
            </w:r>
            <w:r w:rsidR="0054683C">
              <w:rPr>
                <w:rFonts w:ascii="Times New Roman" w:hAnsi="Times New Roman" w:cs="Times New Roman"/>
              </w:rPr>
              <w:t>?</w:t>
            </w:r>
            <w:r w:rsidRPr="00144EEB">
              <w:rPr>
                <w:rFonts w:ascii="Times New Roman" w:hAnsi="Times New Roman" w:cs="Times New Roman"/>
              </w:rPr>
              <w:t xml:space="preserve"> Npr.</w:t>
            </w:r>
            <w:r w:rsidR="00BA5DC8">
              <w:rPr>
                <w:rFonts w:ascii="Times New Roman" w:hAnsi="Times New Roman" w:cs="Times New Roman"/>
              </w:rPr>
              <w:t xml:space="preserve"> </w:t>
            </w:r>
            <w:r w:rsidRPr="00144EEB">
              <w:rPr>
                <w:rFonts w:ascii="Times New Roman" w:hAnsi="Times New Roman" w:cs="Times New Roman"/>
              </w:rPr>
              <w:t>izgradnja nadstrešnice na prostoru na kojem bi se odvijale aktivnosti projekta?</w:t>
            </w:r>
            <w:r w:rsidR="00AB5320">
              <w:rPr>
                <w:rFonts w:ascii="Times New Roman" w:hAnsi="Times New Roman" w:cs="Times New Roman"/>
              </w:rPr>
              <w:t xml:space="preserve"> </w:t>
            </w:r>
            <w:r w:rsidRPr="00144EEB">
              <w:rPr>
                <w:rFonts w:ascii="Times New Roman" w:hAnsi="Times New Roman" w:cs="Times New Roman"/>
              </w:rPr>
              <w:t>Ako jesu, u kolikom iznosu (u odnosu na prihvatljive troškove projekta)?</w:t>
            </w:r>
          </w:p>
          <w:p w14:paraId="54CCD4AB" w14:textId="5D0CC6A9" w:rsidR="000B47FC" w:rsidRPr="000B47FC" w:rsidRDefault="00EE365B" w:rsidP="00AB5320">
            <w:pPr>
              <w:spacing w:beforeLines="0" w:after="144"/>
              <w:jc w:val="both"/>
              <w:rPr>
                <w:rFonts w:ascii="Times New Roman" w:hAnsi="Times New Roman" w:cs="Times New Roman"/>
                <w:b/>
                <w:bCs/>
              </w:rPr>
            </w:pPr>
            <w:r w:rsidRPr="00144EEB">
              <w:rPr>
                <w:rFonts w:ascii="Times New Roman" w:hAnsi="Times New Roman" w:cs="Times New Roman"/>
                <w:b/>
                <w:bCs/>
              </w:rPr>
              <w:t>ODGOVOR:</w:t>
            </w:r>
          </w:p>
          <w:p w14:paraId="54897E4A" w14:textId="6CAA1E82" w:rsidR="00EE365B" w:rsidRPr="00144EEB" w:rsidRDefault="0072460B" w:rsidP="00AB5320">
            <w:pPr>
              <w:spacing w:beforeLines="0" w:after="144"/>
              <w:jc w:val="both"/>
              <w:rPr>
                <w:rFonts w:ascii="Times New Roman" w:hAnsi="Times New Roman" w:cs="Times New Roman"/>
                <w:b/>
                <w:bCs/>
                <w:highlight w:val="yellow"/>
              </w:rPr>
            </w:pPr>
            <w:r w:rsidRPr="006C1974">
              <w:rPr>
                <w:rFonts w:ascii="Times New Roman" w:hAnsi="Times New Roman" w:cs="Times New Roman"/>
              </w:rPr>
              <w:t xml:space="preserve">Trošak građevinskih radova nije predviđen kao prihvatljiv izravan trošak u okviru ovog Poziva. Natječajna dokumentacija će biti izmijenjena tako da će u točki 2.7.4. UzP-a, trošak izvođenja građevinski radova biti naveden kao neprihvatljivi trošak.  </w:t>
            </w:r>
          </w:p>
        </w:tc>
      </w:tr>
      <w:tr w:rsidR="00EE365B" w:rsidRPr="00144EEB" w14:paraId="0F86F746" w14:textId="77777777" w:rsidTr="005154CF">
        <w:trPr>
          <w:trHeight w:val="699"/>
        </w:trPr>
        <w:tc>
          <w:tcPr>
            <w:tcW w:w="9351" w:type="dxa"/>
            <w:shd w:val="clear" w:color="auto" w:fill="FAE2D5" w:themeFill="accent2" w:themeFillTint="33"/>
          </w:tcPr>
          <w:p w14:paraId="296D09FE" w14:textId="08638C42"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UPUTE ZA PRIJAVITELJE</w:t>
            </w:r>
          </w:p>
          <w:p w14:paraId="57250EBE" w14:textId="565E8E02"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 xml:space="preserve">2. PRAVILA PDP-A </w:t>
            </w:r>
          </w:p>
          <w:p w14:paraId="43B37513" w14:textId="5FA83769"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2.1. SPECIFIČNI CILJEVI PDP-A S CILJNIM SKUPINAMA I POKAZATELJIMA</w:t>
            </w:r>
          </w:p>
          <w:p w14:paraId="569F42E0" w14:textId="7D782BAC" w:rsidR="00EE365B" w:rsidRPr="0072460B" w:rsidRDefault="0072460B" w:rsidP="00AB5320">
            <w:pPr>
              <w:spacing w:beforeLines="0" w:after="144"/>
              <w:rPr>
                <w:rFonts w:ascii="Times New Roman" w:hAnsi="Times New Roman" w:cs="Times New Roman"/>
                <w:b/>
                <w:bCs/>
                <w:sz w:val="20"/>
                <w:szCs w:val="20"/>
              </w:rPr>
            </w:pPr>
            <w:r w:rsidRPr="0072460B">
              <w:rPr>
                <w:rFonts w:ascii="Times New Roman" w:hAnsi="Times New Roman" w:cs="Times New Roman"/>
                <w:b/>
                <w:bCs/>
                <w:sz w:val="20"/>
                <w:szCs w:val="20"/>
              </w:rPr>
              <w:t>4. POSTUPAK DODJELE BESPOVRATNIH SREDSTAVA</w:t>
            </w:r>
          </w:p>
          <w:p w14:paraId="365900F8" w14:textId="72AED0A1" w:rsidR="00EE365B" w:rsidRPr="00D03CA0" w:rsidRDefault="0072460B" w:rsidP="00AB5320">
            <w:pPr>
              <w:spacing w:beforeLines="0" w:after="144"/>
              <w:rPr>
                <w:rFonts w:ascii="Times New Roman" w:hAnsi="Times New Roman" w:cs="Times New Roman"/>
                <w:b/>
                <w:bCs/>
              </w:rPr>
            </w:pPr>
            <w:r w:rsidRPr="0072460B">
              <w:rPr>
                <w:rFonts w:ascii="Times New Roman" w:hAnsi="Times New Roman" w:cs="Times New Roman"/>
                <w:b/>
                <w:bCs/>
                <w:sz w:val="20"/>
                <w:szCs w:val="20"/>
              </w:rPr>
              <w:t>4.2. PROCJENA KVALITETE</w:t>
            </w:r>
          </w:p>
        </w:tc>
      </w:tr>
      <w:tr w:rsidR="00EE365B" w:rsidRPr="00144EEB" w14:paraId="1B768A11" w14:textId="77777777">
        <w:trPr>
          <w:trHeight w:val="699"/>
        </w:trPr>
        <w:tc>
          <w:tcPr>
            <w:tcW w:w="9351" w:type="dxa"/>
          </w:tcPr>
          <w:p w14:paraId="637F1500" w14:textId="77777777" w:rsidR="00EE365B" w:rsidRPr="00144EEB" w:rsidRDefault="00EE365B" w:rsidP="00AB5320">
            <w:pPr>
              <w:spacing w:beforeLines="0" w:after="144"/>
              <w:rPr>
                <w:rFonts w:ascii="Times New Roman" w:hAnsi="Times New Roman" w:cs="Times New Roman"/>
              </w:rPr>
            </w:pPr>
            <w:r w:rsidRPr="00144EEB">
              <w:rPr>
                <w:rFonts w:ascii="Times New Roman" w:hAnsi="Times New Roman" w:cs="Times New Roman"/>
                <w:b/>
                <w:bCs/>
              </w:rPr>
              <w:t>PITANJE:</w:t>
            </w:r>
            <w:r w:rsidRPr="00144EEB">
              <w:rPr>
                <w:rFonts w:ascii="Times New Roman" w:hAnsi="Times New Roman" w:cs="Times New Roman"/>
              </w:rPr>
              <w:t xml:space="preserve"> </w:t>
            </w:r>
          </w:p>
          <w:p w14:paraId="3D61F149" w14:textId="55D0280E" w:rsidR="0073453E" w:rsidRDefault="00EE365B" w:rsidP="00AB5320">
            <w:pPr>
              <w:spacing w:beforeLines="0" w:after="144"/>
              <w:rPr>
                <w:rFonts w:ascii="Times New Roman" w:hAnsi="Times New Roman" w:cs="Times New Roman"/>
              </w:rPr>
            </w:pPr>
            <w:r w:rsidRPr="00144EEB">
              <w:rPr>
                <w:rFonts w:ascii="Times New Roman" w:hAnsi="Times New Roman" w:cs="Times New Roman"/>
              </w:rPr>
              <w:t xml:space="preserve">Vezano uz pokazatelj Specifičnog cilja 2, Jačanje kapaciteta zaposlenika u ustanovama u kulturi za provedbu inkluzivnih usluga ustanova u kulturi nas zanima </w:t>
            </w:r>
            <w:r w:rsidR="00D03CA0">
              <w:rPr>
                <w:rFonts w:ascii="Times New Roman" w:hAnsi="Times New Roman" w:cs="Times New Roman"/>
              </w:rPr>
              <w:t>ubrajaju</w:t>
            </w:r>
            <w:r w:rsidRPr="00144EEB">
              <w:rPr>
                <w:rFonts w:ascii="Times New Roman" w:hAnsi="Times New Roman" w:cs="Times New Roman"/>
              </w:rPr>
              <w:t xml:space="preserve"> li se u broj stručnjaka zaposlenika ustanova u kulturi i zaposlenici Partnera na projektu, a koji je također Ustanova u kulturi?</w:t>
            </w:r>
          </w:p>
          <w:p w14:paraId="0F1DED14" w14:textId="389884FD" w:rsidR="007747FB" w:rsidRPr="00D03CA0" w:rsidRDefault="00EE365B" w:rsidP="00AB5320">
            <w:pPr>
              <w:spacing w:beforeLines="0" w:after="144"/>
              <w:rPr>
                <w:rFonts w:ascii="Times New Roman" w:hAnsi="Times New Roman" w:cs="Times New Roman"/>
              </w:rPr>
            </w:pPr>
            <w:r w:rsidRPr="00144EEB">
              <w:rPr>
                <w:rFonts w:ascii="Times New Roman" w:hAnsi="Times New Roman" w:cs="Times New Roman"/>
              </w:rPr>
              <w:t xml:space="preserve">Vezano uz Upute za prijavitelje, točku 4.2. Procjena kvalitete: "Doprinos projektnog prijedloga pokazatelju </w:t>
            </w:r>
            <w:r w:rsidRPr="00144EEB">
              <w:rPr>
                <w:rFonts w:ascii="Times New Roman" w:hAnsi="Times New Roman" w:cs="Times New Roman"/>
                <w:i/>
                <w:iCs/>
              </w:rPr>
              <w:t xml:space="preserve">Broj stručnjaka (zaposlenika ustanova u kulturi) koji su završili program stručnog usavršavanja" </w:t>
            </w:r>
            <w:r w:rsidRPr="00144EEB">
              <w:rPr>
                <w:rFonts w:ascii="Times New Roman" w:hAnsi="Times New Roman" w:cs="Times New Roman"/>
              </w:rPr>
              <w:t>nas zanima da li se ubrajaju i zaposlenici Partnera koji je također Ustanova u kulturi?</w:t>
            </w:r>
          </w:p>
          <w:p w14:paraId="20A45351" w14:textId="4E32BAE5" w:rsidR="007747FB" w:rsidRPr="00D03CA0" w:rsidRDefault="007747FB" w:rsidP="00AB5320">
            <w:pPr>
              <w:spacing w:beforeLines="0" w:after="144"/>
              <w:rPr>
                <w:rFonts w:ascii="Times New Roman" w:hAnsi="Times New Roman" w:cs="Times New Roman"/>
                <w:b/>
                <w:bCs/>
              </w:rPr>
            </w:pPr>
            <w:r w:rsidRPr="007747FB">
              <w:rPr>
                <w:rFonts w:ascii="Times New Roman" w:hAnsi="Times New Roman" w:cs="Times New Roman"/>
                <w:b/>
                <w:bCs/>
              </w:rPr>
              <w:t>ODGOVOR:</w:t>
            </w:r>
          </w:p>
          <w:p w14:paraId="4ADFCE24" w14:textId="021A22F7" w:rsidR="007747FB" w:rsidRDefault="007747FB" w:rsidP="00AB5320">
            <w:pPr>
              <w:spacing w:beforeLines="0" w:after="144"/>
              <w:jc w:val="both"/>
              <w:rPr>
                <w:rFonts w:ascii="Times New Roman" w:hAnsi="Times New Roman"/>
              </w:rPr>
            </w:pPr>
            <w:r>
              <w:rPr>
                <w:rFonts w:ascii="Times New Roman" w:hAnsi="Times New Roman"/>
              </w:rPr>
              <w:t>Kao što je navedeno pod točkom 2.1. Uputa za prijavitelje, u</w:t>
            </w:r>
            <w:r w:rsidRPr="00594D84">
              <w:rPr>
                <w:rFonts w:ascii="Times New Roman" w:hAnsi="Times New Roman"/>
              </w:rPr>
              <w:t xml:space="preserve"> pokazatelj SF.3.4.08.04-04 „</w:t>
            </w:r>
            <w:r w:rsidRPr="007747FB">
              <w:rPr>
                <w:rFonts w:ascii="Times New Roman" w:hAnsi="Times New Roman"/>
                <w:i/>
                <w:iCs/>
              </w:rPr>
              <w:t>Broj stručnjaka (zaposlenika ustanova u kulturi) koji su završili program stručnog usavršavanja</w:t>
            </w:r>
            <w:r w:rsidRPr="00594D84">
              <w:rPr>
                <w:rFonts w:ascii="Times New Roman" w:hAnsi="Times New Roman"/>
              </w:rPr>
              <w:t>“ ubrajaju se isključivo stručnjaci</w:t>
            </w:r>
            <w:r>
              <w:rPr>
                <w:rFonts w:ascii="Times New Roman" w:hAnsi="Times New Roman"/>
              </w:rPr>
              <w:t xml:space="preserve"> koji su </w:t>
            </w:r>
            <w:r w:rsidRPr="00594D84">
              <w:rPr>
                <w:rFonts w:ascii="Times New Roman" w:hAnsi="Times New Roman"/>
              </w:rPr>
              <w:t xml:space="preserve">zaposlenici </w:t>
            </w:r>
            <w:r w:rsidR="00C90317">
              <w:rPr>
                <w:rFonts w:ascii="Times New Roman" w:hAnsi="Times New Roman"/>
              </w:rPr>
              <w:t xml:space="preserve">ustanove u kulturi – </w:t>
            </w:r>
            <w:r w:rsidRPr="00594D84">
              <w:rPr>
                <w:rFonts w:ascii="Times New Roman" w:hAnsi="Times New Roman"/>
              </w:rPr>
              <w:t xml:space="preserve">Korisnika koji su završili program stručnog usavršavanja usmjeren na stjecanje novih znanja i upoznavanje s metodama prilagodbe i kreiranja sadržaja ustanova u kulturi usklađenih s interesima, mogućnostima i potrebama pojedinih ranjivih skupina poput osoba s invaliditetom, djece i dr., kako bi se usluge </w:t>
            </w:r>
            <w:r w:rsidRPr="00594D84">
              <w:rPr>
                <w:rFonts w:ascii="Times New Roman" w:hAnsi="Times New Roman"/>
              </w:rPr>
              <w:lastRenderedPageBreak/>
              <w:t>njihovih matičnih ustanova u kulturi adekvatnije prezentirale pripadnicima ranjivih skupina i kako bi se omogućila aktivnija participacija tih skupina u kulturnim sadržajima.</w:t>
            </w:r>
          </w:p>
          <w:p w14:paraId="07B08F4F" w14:textId="6785C982" w:rsidR="00EE365B" w:rsidRPr="00D03CA0" w:rsidRDefault="00C90317" w:rsidP="00AB5320">
            <w:pPr>
              <w:spacing w:beforeLines="0" w:after="144"/>
              <w:jc w:val="both"/>
              <w:rPr>
                <w:rFonts w:ascii="Times New Roman" w:hAnsi="Times New Roman"/>
              </w:rPr>
            </w:pPr>
            <w:r w:rsidRPr="00C90317">
              <w:rPr>
                <w:rFonts w:ascii="Times New Roman" w:hAnsi="Times New Roman"/>
              </w:rPr>
              <w:t>U doprinos pokazatelj</w:t>
            </w:r>
            <w:r>
              <w:rPr>
                <w:rFonts w:ascii="Times New Roman" w:hAnsi="Times New Roman"/>
              </w:rPr>
              <w:t xml:space="preserve">u </w:t>
            </w:r>
            <w:r w:rsidRPr="00C90317">
              <w:rPr>
                <w:rFonts w:ascii="Times New Roman" w:hAnsi="Times New Roman"/>
              </w:rPr>
              <w:t>SF.3.4.08.04-04 „Broj stručnjaka (zaposlenika ustanova u kulturi) koji su završili program stručnog usavršavanja“ ne ubrajaju se stručnjaci koji su zaposlenici partnera.</w:t>
            </w:r>
          </w:p>
        </w:tc>
      </w:tr>
      <w:tr w:rsidR="00EE365B" w:rsidRPr="00144EEB" w14:paraId="366ECC14" w14:textId="77777777" w:rsidTr="005154CF">
        <w:trPr>
          <w:trHeight w:val="699"/>
        </w:trPr>
        <w:tc>
          <w:tcPr>
            <w:tcW w:w="9351" w:type="dxa"/>
            <w:shd w:val="clear" w:color="auto" w:fill="FAE2D5" w:themeFill="accent2" w:themeFillTint="33"/>
          </w:tcPr>
          <w:p w14:paraId="3D293367" w14:textId="5320A240" w:rsidR="00EE365B"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lastRenderedPageBreak/>
              <w:t>UPUTE ZA PRIJAVITELJE</w:t>
            </w:r>
          </w:p>
          <w:p w14:paraId="7AF90AE9" w14:textId="02EB6F60" w:rsidR="00D3203F" w:rsidRPr="0072460B" w:rsidRDefault="0072460B" w:rsidP="00D3203F">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4. POSTUPAK DODJELE BESPOVRATNIH SREDSTAVA</w:t>
            </w:r>
          </w:p>
          <w:p w14:paraId="5C58B990" w14:textId="640E49DF" w:rsidR="00EE365B" w:rsidRPr="0072460B" w:rsidRDefault="0072460B" w:rsidP="00D3203F">
            <w:pPr>
              <w:spacing w:before="144" w:after="144"/>
              <w:rPr>
                <w:rFonts w:ascii="Times New Roman" w:hAnsi="Times New Roman" w:cs="Times New Roman"/>
                <w:b/>
                <w:bCs/>
                <w:sz w:val="20"/>
                <w:szCs w:val="20"/>
              </w:rPr>
            </w:pPr>
            <w:r w:rsidRPr="0072460B">
              <w:rPr>
                <w:rFonts w:ascii="Times New Roman" w:hAnsi="Times New Roman" w:cs="Times New Roman"/>
                <w:b/>
                <w:bCs/>
                <w:sz w:val="20"/>
                <w:szCs w:val="20"/>
              </w:rPr>
              <w:t>4.2. PROCJENA KVALITETE</w:t>
            </w:r>
          </w:p>
          <w:p w14:paraId="6E165F77" w14:textId="66C24B72" w:rsidR="00E1364F" w:rsidRPr="0072460B" w:rsidRDefault="0072460B" w:rsidP="00D3203F">
            <w:pPr>
              <w:spacing w:before="144" w:after="144"/>
              <w:rPr>
                <w:rFonts w:ascii="Times New Roman" w:hAnsi="Times New Roman" w:cs="Times New Roman"/>
                <w:b/>
                <w:bCs/>
                <w:sz w:val="20"/>
                <w:szCs w:val="20"/>
              </w:rPr>
            </w:pPr>
            <w:r w:rsidRPr="0072460B">
              <w:rPr>
                <w:rFonts w:ascii="Times New Roman" w:hAnsi="Times New Roman" w:cs="Times New Roman"/>
                <w:b/>
                <w:bCs/>
                <w:sz w:val="20"/>
                <w:szCs w:val="20"/>
              </w:rPr>
              <w:t>PRIJAVNI OBRAZAC UZ UPUTE ZA POPUNJAVANJE U SUSTAVU EKOHEZIJA ZA PROGRAM UČINKOVITI LJUDSKI POTENCIJALI 2021. - 2027.</w:t>
            </w:r>
          </w:p>
          <w:p w14:paraId="7445D7A5" w14:textId="7C509A4A" w:rsidR="00E1364F" w:rsidRPr="009D5F66" w:rsidRDefault="0072460B" w:rsidP="00D3203F">
            <w:pPr>
              <w:spacing w:before="144" w:after="144"/>
              <w:rPr>
                <w:rFonts w:ascii="Times New Roman" w:hAnsi="Times New Roman" w:cs="Times New Roman"/>
              </w:rPr>
            </w:pPr>
            <w:r w:rsidRPr="0072460B">
              <w:rPr>
                <w:rFonts w:ascii="Times New Roman" w:hAnsi="Times New Roman" w:cs="Times New Roman"/>
                <w:b/>
                <w:bCs/>
                <w:sz w:val="20"/>
                <w:szCs w:val="20"/>
              </w:rPr>
              <w:t>HORIZONTALNA NAČELA</w:t>
            </w:r>
          </w:p>
        </w:tc>
      </w:tr>
      <w:tr w:rsidR="00EE365B" w:rsidRPr="00144EEB" w14:paraId="54A9C500" w14:textId="77777777">
        <w:trPr>
          <w:trHeight w:val="699"/>
        </w:trPr>
        <w:tc>
          <w:tcPr>
            <w:tcW w:w="9351" w:type="dxa"/>
          </w:tcPr>
          <w:p w14:paraId="3C4509AA" w14:textId="7A7DFADD" w:rsidR="00EE365B" w:rsidRPr="00144EEB" w:rsidRDefault="00EE365B" w:rsidP="00AB5320">
            <w:pPr>
              <w:spacing w:beforeLines="0" w:after="144"/>
              <w:rPr>
                <w:rFonts w:ascii="Times New Roman" w:hAnsi="Times New Roman" w:cs="Times New Roman"/>
              </w:rPr>
            </w:pPr>
            <w:r w:rsidRPr="00144EEB">
              <w:rPr>
                <w:rFonts w:ascii="Times New Roman" w:hAnsi="Times New Roman" w:cs="Times New Roman"/>
                <w:b/>
                <w:bCs/>
              </w:rPr>
              <w:t>PITANJE:</w:t>
            </w:r>
            <w:r w:rsidRPr="00144EEB">
              <w:rPr>
                <w:rFonts w:ascii="Times New Roman" w:hAnsi="Times New Roman" w:cs="Times New Roman"/>
              </w:rPr>
              <w:t xml:space="preserve"> </w:t>
            </w:r>
          </w:p>
          <w:p w14:paraId="26329184" w14:textId="4E0DE7F2" w:rsidR="000E7E5E" w:rsidRDefault="00EE365B" w:rsidP="00AB5320">
            <w:pPr>
              <w:spacing w:beforeLines="0" w:after="144"/>
              <w:rPr>
                <w:rFonts w:ascii="Times New Roman" w:hAnsi="Times New Roman" w:cs="Times New Roman"/>
              </w:rPr>
            </w:pPr>
            <w:r w:rsidRPr="000E7E5E">
              <w:rPr>
                <w:rFonts w:ascii="Times New Roman" w:hAnsi="Times New Roman" w:cs="Times New Roman"/>
              </w:rPr>
              <w:t xml:space="preserve">Ovim putem Vas molimo pojašnjenje kriterija 3.1. b U kojoj mjeri projektni prijedlog doprinosi dodatnim horizontalnim načelima. Je li za ostvarivanje maksimalnog broja bodova na navedenom kriteriju prihvatljivo predvidjeti više različitih konkretnih akcija od kojih će svaka </w:t>
            </w:r>
            <w:r w:rsidR="000E7E5E" w:rsidRPr="000E7E5E">
              <w:rPr>
                <w:rFonts w:ascii="Times New Roman" w:hAnsi="Times New Roman" w:cs="Times New Roman"/>
              </w:rPr>
              <w:t>doprinijeti</w:t>
            </w:r>
            <w:r w:rsidRPr="000E7E5E">
              <w:rPr>
                <w:rFonts w:ascii="Times New Roman" w:hAnsi="Times New Roman" w:cs="Times New Roman"/>
              </w:rPr>
              <w:t xml:space="preserve"> jednom dodatnom horizontalnom načelu?</w:t>
            </w:r>
          </w:p>
          <w:p w14:paraId="7C6B10ED" w14:textId="06880BE7" w:rsidR="000E7E5E" w:rsidRDefault="000E7E5E" w:rsidP="00AB5320">
            <w:pPr>
              <w:spacing w:beforeLines="0" w:after="144"/>
              <w:rPr>
                <w:rFonts w:ascii="Times New Roman" w:hAnsi="Times New Roman" w:cs="Times New Roman"/>
                <w:b/>
                <w:bCs/>
              </w:rPr>
            </w:pPr>
            <w:r w:rsidRPr="000E7E5E">
              <w:rPr>
                <w:rFonts w:ascii="Times New Roman" w:hAnsi="Times New Roman" w:cs="Times New Roman"/>
                <w:b/>
                <w:bCs/>
              </w:rPr>
              <w:t>ODGOVOR:</w:t>
            </w:r>
          </w:p>
          <w:p w14:paraId="000ED90F" w14:textId="77D84CB5" w:rsidR="00EE365B" w:rsidRPr="009D5F66" w:rsidRDefault="000E7E5E" w:rsidP="00D3203F">
            <w:pPr>
              <w:spacing w:beforeLines="0" w:after="144"/>
              <w:jc w:val="both"/>
              <w:rPr>
                <w:rFonts w:ascii="Times New Roman" w:hAnsi="Times New Roman" w:cs="Times New Roman"/>
              </w:rPr>
            </w:pPr>
            <w:r w:rsidRPr="000E7E5E">
              <w:rPr>
                <w:rFonts w:ascii="Times New Roman" w:hAnsi="Times New Roman" w:cs="Times New Roman"/>
              </w:rPr>
              <w:t xml:space="preserve">Prijavitelji su obvezni u </w:t>
            </w:r>
            <w:r w:rsidR="00D3203F" w:rsidRPr="00D3203F">
              <w:rPr>
                <w:rFonts w:ascii="Times New Roman" w:hAnsi="Times New Roman" w:cs="Times New Roman"/>
              </w:rPr>
              <w:t>Prijavn</w:t>
            </w:r>
            <w:r w:rsidR="00D3203F">
              <w:rPr>
                <w:rFonts w:ascii="Times New Roman" w:hAnsi="Times New Roman" w:cs="Times New Roman"/>
              </w:rPr>
              <w:t>om</w:t>
            </w:r>
            <w:r w:rsidR="00D3203F" w:rsidRPr="00D3203F">
              <w:rPr>
                <w:rFonts w:ascii="Times New Roman" w:hAnsi="Times New Roman" w:cs="Times New Roman"/>
              </w:rPr>
              <w:t xml:space="preserve"> obra</w:t>
            </w:r>
            <w:r w:rsidR="00D3203F">
              <w:rPr>
                <w:rFonts w:ascii="Times New Roman" w:hAnsi="Times New Roman" w:cs="Times New Roman"/>
              </w:rPr>
              <w:t>scu</w:t>
            </w:r>
            <w:r w:rsidR="00D3203F" w:rsidRPr="00D3203F">
              <w:rPr>
                <w:rFonts w:ascii="Times New Roman" w:hAnsi="Times New Roman" w:cs="Times New Roman"/>
              </w:rPr>
              <w:t xml:space="preserve"> </w:t>
            </w:r>
            <w:r w:rsidR="00D3203F">
              <w:rPr>
                <w:rFonts w:ascii="Times New Roman" w:hAnsi="Times New Roman" w:cs="Times New Roman"/>
              </w:rPr>
              <w:t xml:space="preserve">odabrati </w:t>
            </w:r>
            <w:r w:rsidR="00D3203F" w:rsidRPr="00D3203F">
              <w:rPr>
                <w:rFonts w:ascii="Times New Roman" w:hAnsi="Times New Roman" w:cs="Times New Roman"/>
              </w:rPr>
              <w:t xml:space="preserve">ima li </w:t>
            </w:r>
            <w:r w:rsidR="00E1364F">
              <w:rPr>
                <w:rFonts w:ascii="Times New Roman" w:hAnsi="Times New Roman" w:cs="Times New Roman"/>
              </w:rPr>
              <w:t xml:space="preserve">njihov projektni prijedlog </w:t>
            </w:r>
            <w:r w:rsidR="00E1364F" w:rsidRPr="00E1364F">
              <w:rPr>
                <w:rFonts w:ascii="Times New Roman" w:hAnsi="Times New Roman" w:cs="Times New Roman"/>
              </w:rPr>
              <w:t>pozitivan ili neutralan utjecaj</w:t>
            </w:r>
            <w:r w:rsidR="00E1364F">
              <w:rPr>
                <w:rFonts w:ascii="Times New Roman" w:hAnsi="Times New Roman" w:cs="Times New Roman"/>
              </w:rPr>
              <w:t xml:space="preserve"> na pojedino dodatno </w:t>
            </w:r>
            <w:r w:rsidR="00E1364F" w:rsidRPr="00E1364F">
              <w:rPr>
                <w:rFonts w:ascii="Times New Roman" w:hAnsi="Times New Roman" w:cs="Times New Roman"/>
              </w:rPr>
              <w:t>horizontaln</w:t>
            </w:r>
            <w:r w:rsidR="00E1364F">
              <w:rPr>
                <w:rFonts w:ascii="Times New Roman" w:hAnsi="Times New Roman" w:cs="Times New Roman"/>
              </w:rPr>
              <w:t>o</w:t>
            </w:r>
            <w:r w:rsidR="00E1364F" w:rsidRPr="00E1364F">
              <w:rPr>
                <w:rFonts w:ascii="Times New Roman" w:hAnsi="Times New Roman" w:cs="Times New Roman"/>
              </w:rPr>
              <w:t xml:space="preserve"> načel</w:t>
            </w:r>
            <w:r w:rsidR="00E1364F">
              <w:rPr>
                <w:rFonts w:ascii="Times New Roman" w:hAnsi="Times New Roman" w:cs="Times New Roman"/>
              </w:rPr>
              <w:t xml:space="preserve">o. Ako Prijavitelj u svom projektnom prijedlogu odabere pozitivan doprinos jednom ili više dodatnih horizontalnih načela, navedeno je potrebno obrazložiti. </w:t>
            </w:r>
            <w:r w:rsidR="00D3203F" w:rsidRPr="00D3203F">
              <w:rPr>
                <w:rFonts w:ascii="Times New Roman" w:hAnsi="Times New Roman" w:cs="Times New Roman"/>
              </w:rPr>
              <w:t xml:space="preserve">Način na koji će projektni prijedlog doprinijeti pojedinom dodatnom horizontalnom načelu ovisi o </w:t>
            </w:r>
            <w:r w:rsidR="008B20DF">
              <w:rPr>
                <w:rFonts w:ascii="Times New Roman" w:hAnsi="Times New Roman" w:cs="Times New Roman"/>
              </w:rPr>
              <w:t>konceptu</w:t>
            </w:r>
            <w:r w:rsidR="00D3203F" w:rsidRPr="00D3203F">
              <w:rPr>
                <w:rFonts w:ascii="Times New Roman" w:hAnsi="Times New Roman" w:cs="Times New Roman"/>
              </w:rPr>
              <w:t xml:space="preserve"> samog projektnog prijedloga i planiranim aktivnostima. Pritom je moguće </w:t>
            </w:r>
            <w:r w:rsidR="00D3203F">
              <w:rPr>
                <w:rFonts w:ascii="Times New Roman" w:hAnsi="Times New Roman" w:cs="Times New Roman"/>
              </w:rPr>
              <w:t>u okviru aktivnosti planirati</w:t>
            </w:r>
            <w:r w:rsidR="00D3203F" w:rsidRPr="00D3203F">
              <w:rPr>
                <w:rFonts w:ascii="Times New Roman" w:hAnsi="Times New Roman" w:cs="Times New Roman"/>
              </w:rPr>
              <w:t xml:space="preserve"> jednu </w:t>
            </w:r>
            <w:r w:rsidR="00E1364F">
              <w:rPr>
                <w:rFonts w:ascii="Times New Roman" w:hAnsi="Times New Roman" w:cs="Times New Roman"/>
              </w:rPr>
              <w:t xml:space="preserve">konkretnu akciju (ili više njih) kojom se doprinosi </w:t>
            </w:r>
            <w:r w:rsidR="00D3203F" w:rsidRPr="00D3203F">
              <w:rPr>
                <w:rFonts w:ascii="Times New Roman" w:hAnsi="Times New Roman" w:cs="Times New Roman"/>
              </w:rPr>
              <w:t xml:space="preserve">pojedinom horizontalnom načelu, a moguće je i </w:t>
            </w:r>
            <w:r w:rsidR="003E7F4A" w:rsidRPr="00D3203F">
              <w:rPr>
                <w:rFonts w:ascii="Times New Roman" w:hAnsi="Times New Roman" w:cs="Times New Roman"/>
              </w:rPr>
              <w:t xml:space="preserve">da jedna </w:t>
            </w:r>
            <w:r w:rsidR="00D3203F">
              <w:rPr>
                <w:rFonts w:ascii="Times New Roman" w:hAnsi="Times New Roman" w:cs="Times New Roman"/>
              </w:rPr>
              <w:t xml:space="preserve">konkretna </w:t>
            </w:r>
            <w:r w:rsidR="003E7F4A" w:rsidRPr="00D3203F">
              <w:rPr>
                <w:rFonts w:ascii="Times New Roman" w:hAnsi="Times New Roman" w:cs="Times New Roman"/>
              </w:rPr>
              <w:t xml:space="preserve">akcija </w:t>
            </w:r>
            <w:r w:rsidR="00D3203F">
              <w:rPr>
                <w:rFonts w:ascii="Times New Roman" w:hAnsi="Times New Roman" w:cs="Times New Roman"/>
              </w:rPr>
              <w:t xml:space="preserve">bude osmišljena na način da </w:t>
            </w:r>
            <w:r w:rsidR="003E7F4A" w:rsidRPr="00D3203F">
              <w:rPr>
                <w:rFonts w:ascii="Times New Roman" w:hAnsi="Times New Roman" w:cs="Times New Roman"/>
              </w:rPr>
              <w:t>doprinosi više horizontalnih načela</w:t>
            </w:r>
            <w:r w:rsidR="00D3203F" w:rsidRPr="00D3203F">
              <w:rPr>
                <w:rFonts w:ascii="Times New Roman" w:hAnsi="Times New Roman" w:cs="Times New Roman"/>
              </w:rPr>
              <w:t xml:space="preserve">. </w:t>
            </w:r>
          </w:p>
        </w:tc>
      </w:tr>
      <w:tr w:rsidR="00EE365B" w:rsidRPr="00144EEB" w14:paraId="25D56ADC" w14:textId="77777777" w:rsidTr="005154CF">
        <w:trPr>
          <w:trHeight w:val="699"/>
        </w:trPr>
        <w:tc>
          <w:tcPr>
            <w:tcW w:w="9351" w:type="dxa"/>
            <w:shd w:val="clear" w:color="auto" w:fill="FAE2D5" w:themeFill="accent2" w:themeFillTint="33"/>
          </w:tcPr>
          <w:p w14:paraId="4BF093B2" w14:textId="62D68134" w:rsidR="00EC0E9D"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UPUTE ZA PRIJAVITELJE</w:t>
            </w:r>
          </w:p>
          <w:p w14:paraId="675EF718" w14:textId="3C5D49EE" w:rsidR="00EC0E9D"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 xml:space="preserve">2. PRAVILA PDP-A </w:t>
            </w:r>
          </w:p>
          <w:p w14:paraId="0FF785D1" w14:textId="67CD3F2A" w:rsidR="00EE365B" w:rsidRPr="00D03CA0" w:rsidRDefault="0072460B" w:rsidP="00AB5320">
            <w:pPr>
              <w:spacing w:beforeLines="0" w:after="144"/>
              <w:jc w:val="both"/>
              <w:rPr>
                <w:rFonts w:ascii="Times New Roman" w:hAnsi="Times New Roman" w:cs="Times New Roman"/>
                <w:b/>
                <w:bCs/>
              </w:rPr>
            </w:pPr>
            <w:r w:rsidRPr="0072460B">
              <w:rPr>
                <w:rFonts w:ascii="Times New Roman" w:hAnsi="Times New Roman" w:cs="Times New Roman"/>
                <w:b/>
                <w:bCs/>
                <w:sz w:val="20"/>
                <w:szCs w:val="20"/>
              </w:rPr>
              <w:t>2.6.3. UVJETI PRIHVATLJIVOSTI KOJI SE ODNOSE NA PRIJAVITELJA/PARTNERA</w:t>
            </w:r>
          </w:p>
        </w:tc>
      </w:tr>
      <w:tr w:rsidR="00EE365B" w:rsidRPr="00144EEB" w14:paraId="085174DE" w14:textId="77777777">
        <w:trPr>
          <w:trHeight w:val="699"/>
        </w:trPr>
        <w:tc>
          <w:tcPr>
            <w:tcW w:w="9351" w:type="dxa"/>
          </w:tcPr>
          <w:p w14:paraId="4E1EEAF7" w14:textId="77777777" w:rsidR="00EE365B" w:rsidRDefault="00EE365B" w:rsidP="00AB5320">
            <w:pPr>
              <w:spacing w:beforeLines="0" w:after="144"/>
              <w:rPr>
                <w:rFonts w:ascii="Times New Roman" w:hAnsi="Times New Roman" w:cs="Times New Roman"/>
              </w:rPr>
            </w:pPr>
            <w:r w:rsidRPr="00144EEB">
              <w:rPr>
                <w:rFonts w:ascii="Times New Roman" w:hAnsi="Times New Roman" w:cs="Times New Roman"/>
                <w:b/>
                <w:bCs/>
              </w:rPr>
              <w:t>PITANJE:</w:t>
            </w:r>
            <w:r w:rsidRPr="00144EEB">
              <w:rPr>
                <w:rFonts w:ascii="Times New Roman" w:hAnsi="Times New Roman" w:cs="Times New Roman"/>
              </w:rPr>
              <w:t xml:space="preserve"> </w:t>
            </w:r>
          </w:p>
          <w:p w14:paraId="255FEFD2" w14:textId="49A648D1" w:rsidR="00EE365B" w:rsidRDefault="00EE365B" w:rsidP="00AB5320">
            <w:pPr>
              <w:spacing w:beforeLines="0" w:after="144"/>
              <w:rPr>
                <w:rFonts w:ascii="Times New Roman" w:hAnsi="Times New Roman" w:cs="Times New Roman"/>
              </w:rPr>
            </w:pPr>
            <w:r>
              <w:rPr>
                <w:rFonts w:ascii="Times New Roman" w:hAnsi="Times New Roman" w:cs="Times New Roman"/>
              </w:rPr>
              <w:t>N</w:t>
            </w:r>
            <w:r w:rsidRPr="00DF2B46">
              <w:rPr>
                <w:rFonts w:ascii="Times New Roman" w:hAnsi="Times New Roman" w:cs="Times New Roman"/>
              </w:rPr>
              <w:t>astavno na objavljeni natječaj, zanima nas sljedeće - mora li udruga, kao partner na projektu, imati zaposlene čiji bi postotak plaće bio sufinanciran bespovratnim sredstvima ili je moguće, ukoliko udruga nema zaposlenih osoba, podugovoriti volontere udruge ugovorom o djelu za provedbu pojedinih aktivnosti?</w:t>
            </w:r>
          </w:p>
          <w:p w14:paraId="1EEA7067" w14:textId="0B4457E4" w:rsidR="00F47454" w:rsidRPr="00D03CA0" w:rsidRDefault="008B514F" w:rsidP="0072460B">
            <w:pPr>
              <w:spacing w:beforeLines="0" w:after="144"/>
              <w:rPr>
                <w:rFonts w:ascii="Times New Roman" w:hAnsi="Times New Roman" w:cs="Times New Roman"/>
                <w:b/>
                <w:bCs/>
              </w:rPr>
            </w:pPr>
            <w:r w:rsidRPr="00EC0E9D">
              <w:rPr>
                <w:rFonts w:ascii="Times New Roman" w:hAnsi="Times New Roman" w:cs="Times New Roman"/>
                <w:b/>
                <w:bCs/>
              </w:rPr>
              <w:t>ODGOVOR:</w:t>
            </w:r>
          </w:p>
          <w:p w14:paraId="6C801278" w14:textId="7C822FC3" w:rsidR="009A35FE" w:rsidRPr="00D03CA0" w:rsidRDefault="00EC0E9D" w:rsidP="0072460B">
            <w:pPr>
              <w:spacing w:beforeLines="0" w:after="144"/>
              <w:rPr>
                <w:rFonts w:ascii="Times New Roman" w:hAnsi="Times New Roman" w:cs="Times New Roman"/>
              </w:rPr>
            </w:pPr>
            <w:r w:rsidRPr="00EC0E9D">
              <w:rPr>
                <w:rFonts w:ascii="Times New Roman" w:hAnsi="Times New Roman" w:cs="Times New Roman"/>
              </w:rPr>
              <w:t>Kao što je navedeno pod točkom 2.6.3 Uputa za prijavitelje, Prijavitelj i Partner/i (ako je partnerstvo primjenjivo)</w:t>
            </w:r>
            <w:r w:rsidR="004E5EA6">
              <w:rPr>
                <w:rFonts w:ascii="Times New Roman" w:hAnsi="Times New Roman" w:cs="Times New Roman"/>
              </w:rPr>
              <w:t xml:space="preserve"> </w:t>
            </w:r>
            <w:r w:rsidRPr="00EC0E9D">
              <w:rPr>
                <w:rFonts w:ascii="Times New Roman" w:hAnsi="Times New Roman" w:cs="Times New Roman"/>
              </w:rPr>
              <w:t>zajednički moraju ispunjavati propisane zahtjeve tj. moraju posjedovati dostatne operativne i administrativne kapacitete. Spomenuto se provjerava sukladno financijskom izvještaju za 2023. godinu iz kojega treba biti vidljivo da je na razini partnerstva u 2023. godini bila zaposlena najmanje jedna osoba.</w:t>
            </w:r>
            <w:r w:rsidR="00BA5DC8">
              <w:rPr>
                <w:rFonts w:ascii="Times New Roman" w:hAnsi="Times New Roman" w:cs="Times New Roman"/>
              </w:rPr>
              <w:t xml:space="preserve"> </w:t>
            </w:r>
            <w:r w:rsidR="00BA5DC8" w:rsidRPr="00BA5DC8">
              <w:rPr>
                <w:rFonts w:ascii="Times New Roman" w:hAnsi="Times New Roman" w:cs="Times New Roman"/>
              </w:rPr>
              <w:t xml:space="preserve">U vezi provedbe aktivnosti prihvatljiv je i angažman zaposlenika partnera na provedbi projektnih aktivnosti i ugovaranje vanjskih stručnjaka </w:t>
            </w:r>
            <w:r w:rsidR="00BA5DC8">
              <w:rPr>
                <w:rFonts w:ascii="Times New Roman" w:hAnsi="Times New Roman" w:cs="Times New Roman"/>
              </w:rPr>
              <w:t>ako</w:t>
            </w:r>
            <w:r w:rsidR="00BA5DC8" w:rsidRPr="00BA5DC8">
              <w:rPr>
                <w:rFonts w:ascii="Times New Roman" w:hAnsi="Times New Roman" w:cs="Times New Roman"/>
              </w:rPr>
              <w:t xml:space="preserve"> udruga nema odgovarajućih zaposlenika, pri čemu podsjećamo kako su se, pri postupcima podugovaranja radova/roba/usluga za provedbu projektnih aktivnosti, </w:t>
            </w:r>
            <w:r w:rsidR="00BA5DC8" w:rsidRPr="00BA5DC8">
              <w:rPr>
                <w:rFonts w:ascii="Times New Roman" w:hAnsi="Times New Roman" w:cs="Times New Roman"/>
              </w:rPr>
              <w:lastRenderedPageBreak/>
              <w:t>udruge dužne pridržavati općih načela navedenih u Postupcima nabave za osobe koje nisu obveznici Zakona o javnoj nabavi (NOJN).</w:t>
            </w:r>
          </w:p>
        </w:tc>
      </w:tr>
      <w:tr w:rsidR="0056480E" w:rsidRPr="00144EEB" w14:paraId="076EA46C" w14:textId="77777777" w:rsidTr="00EC0E9D">
        <w:trPr>
          <w:trHeight w:val="699"/>
        </w:trPr>
        <w:tc>
          <w:tcPr>
            <w:tcW w:w="9351" w:type="dxa"/>
            <w:shd w:val="clear" w:color="auto" w:fill="FAE2D5" w:themeFill="accent2" w:themeFillTint="33"/>
          </w:tcPr>
          <w:p w14:paraId="008DF2A3" w14:textId="607B0D8C" w:rsidR="00EC0E9D" w:rsidRPr="0072460B" w:rsidRDefault="0072460B" w:rsidP="00AB5320">
            <w:pPr>
              <w:shd w:val="clear" w:color="auto" w:fill="FAE2D5" w:themeFill="accent2" w:themeFillTint="33"/>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lastRenderedPageBreak/>
              <w:t>UPUTE ZA PRIJAVITELJE</w:t>
            </w:r>
          </w:p>
          <w:p w14:paraId="60A1F602" w14:textId="4BEE51DB" w:rsidR="00EC0E9D" w:rsidRPr="0072460B" w:rsidRDefault="0072460B" w:rsidP="00AB5320">
            <w:pPr>
              <w:shd w:val="clear" w:color="auto" w:fill="FAE2D5" w:themeFill="accent2" w:themeFillTint="33"/>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 xml:space="preserve">2. PRAVILA PDP-A </w:t>
            </w:r>
          </w:p>
          <w:p w14:paraId="3042A2DC" w14:textId="444CECB4" w:rsidR="0056480E" w:rsidRPr="00D03CA0" w:rsidRDefault="0072460B" w:rsidP="00AB5320">
            <w:pPr>
              <w:shd w:val="clear" w:color="auto" w:fill="FAE2D5" w:themeFill="accent2" w:themeFillTint="33"/>
              <w:spacing w:beforeLines="0" w:after="144"/>
              <w:jc w:val="both"/>
              <w:rPr>
                <w:rFonts w:ascii="Times New Roman" w:hAnsi="Times New Roman" w:cs="Times New Roman"/>
                <w:b/>
                <w:bCs/>
              </w:rPr>
            </w:pPr>
            <w:r w:rsidRPr="0072460B">
              <w:rPr>
                <w:rFonts w:ascii="Times New Roman" w:hAnsi="Times New Roman" w:cs="Times New Roman"/>
                <w:b/>
                <w:bCs/>
                <w:sz w:val="20"/>
                <w:szCs w:val="20"/>
              </w:rPr>
              <w:t>2.6.3. UVJETI PRIHVATLJIVOSTI KOJI SE ODNOSE NA PRIJAVITELJA/PARTNERA</w:t>
            </w:r>
          </w:p>
        </w:tc>
      </w:tr>
      <w:tr w:rsidR="0056480E" w:rsidRPr="00144EEB" w14:paraId="64093A89" w14:textId="77777777" w:rsidTr="00EC0E9D">
        <w:trPr>
          <w:trHeight w:val="699"/>
        </w:trPr>
        <w:tc>
          <w:tcPr>
            <w:tcW w:w="9351" w:type="dxa"/>
            <w:shd w:val="clear" w:color="auto" w:fill="auto"/>
          </w:tcPr>
          <w:p w14:paraId="4F44A507" w14:textId="77777777" w:rsidR="0056480E" w:rsidRDefault="0056480E" w:rsidP="00AB5320">
            <w:pPr>
              <w:spacing w:beforeLines="0" w:after="144"/>
              <w:jc w:val="both"/>
              <w:rPr>
                <w:rFonts w:ascii="Times New Roman" w:hAnsi="Times New Roman" w:cs="Times New Roman"/>
                <w:b/>
                <w:bCs/>
              </w:rPr>
            </w:pPr>
            <w:r w:rsidRPr="0056480E">
              <w:rPr>
                <w:rFonts w:ascii="Times New Roman" w:hAnsi="Times New Roman" w:cs="Times New Roman"/>
                <w:b/>
                <w:bCs/>
              </w:rPr>
              <w:t>PITANJE:</w:t>
            </w:r>
          </w:p>
          <w:p w14:paraId="66720DFA" w14:textId="665F34F0" w:rsidR="0056480E" w:rsidRPr="0056480E" w:rsidRDefault="0056480E" w:rsidP="00AB5320">
            <w:pPr>
              <w:spacing w:beforeLines="0" w:after="144"/>
              <w:jc w:val="both"/>
              <w:rPr>
                <w:rFonts w:ascii="Times New Roman" w:hAnsi="Times New Roman" w:cs="Times New Roman"/>
              </w:rPr>
            </w:pPr>
            <w:r w:rsidRPr="0056480E">
              <w:rPr>
                <w:rFonts w:ascii="Times New Roman" w:hAnsi="Times New Roman" w:cs="Times New Roman"/>
              </w:rPr>
              <w:t>Vezano uz uvjete prihvatljivosti koji se odnose na Prijavitelja/Partnere (Poglavlje 2.6.3., točka 2.) u Pozivu "Inkluzivne usluge ustanova u kulturi", navedeno je da Prijavitelj i Partner/i (ukoliko je partnerstvo primjenjivo) zajednički moraju ispunjavati zahtjeve vezane uz posjedovanje dostatnih operativnih i administrativnih kapaciteta te da je na razini Prijavitelja i Partnera u 2023. godini zaposlena najmanje jedna osoba, prema financijskom izvještaju za 2023. godinu.</w:t>
            </w:r>
          </w:p>
          <w:p w14:paraId="408F0CF5" w14:textId="77777777" w:rsidR="0056480E" w:rsidRDefault="0056480E" w:rsidP="00AB5320">
            <w:pPr>
              <w:spacing w:beforeLines="0" w:after="144"/>
              <w:jc w:val="both"/>
              <w:rPr>
                <w:rFonts w:ascii="Times New Roman" w:hAnsi="Times New Roman" w:cs="Times New Roman"/>
              </w:rPr>
            </w:pPr>
            <w:r w:rsidRPr="0056480E">
              <w:rPr>
                <w:rFonts w:ascii="Times New Roman" w:hAnsi="Times New Roman" w:cs="Times New Roman"/>
              </w:rPr>
              <w:t>Molimo pojašnjenje: ako Prijavitelj ulazi u projekt s tri partnera, znači li to da svaki od partnera mora imati po jednu zaposlenu osobu (ukupno četiri zaposlene osobe) ili je dovoljno da na razini Prijavitelja i njegovih partnera zajednički bude zaposlena samo jedna osoba?</w:t>
            </w:r>
          </w:p>
          <w:p w14:paraId="5F52AA9B" w14:textId="44E161E3" w:rsidR="00EC0E9D" w:rsidRPr="00EC0E9D" w:rsidRDefault="00EC0E9D" w:rsidP="00AB5320">
            <w:pPr>
              <w:spacing w:beforeLines="0" w:after="144"/>
              <w:jc w:val="both"/>
              <w:rPr>
                <w:rFonts w:ascii="Times New Roman" w:hAnsi="Times New Roman" w:cs="Times New Roman"/>
                <w:b/>
                <w:bCs/>
              </w:rPr>
            </w:pPr>
            <w:r w:rsidRPr="00EC0E9D">
              <w:rPr>
                <w:rFonts w:ascii="Times New Roman" w:hAnsi="Times New Roman" w:cs="Times New Roman"/>
                <w:b/>
                <w:bCs/>
              </w:rPr>
              <w:t>ODGOVOR:</w:t>
            </w:r>
          </w:p>
          <w:p w14:paraId="1F10D6B2" w14:textId="296F26BE" w:rsidR="0056480E" w:rsidRPr="00D03CA0" w:rsidRDefault="00EC0E9D" w:rsidP="00AB5320">
            <w:pPr>
              <w:spacing w:beforeLines="0" w:after="144"/>
              <w:rPr>
                <w:rFonts w:ascii="Times New Roman" w:hAnsi="Times New Roman" w:cs="Times New Roman"/>
              </w:rPr>
            </w:pPr>
            <w:r w:rsidRPr="00AB5320">
              <w:rPr>
                <w:rFonts w:ascii="Times New Roman" w:hAnsi="Times New Roman" w:cs="Times New Roman"/>
              </w:rPr>
              <w:t>Prijavitelj i Partner/i (ako je partnerstvo primjenjivo), zajednički moraju ispunjavati propisane zahtjeve tj. moraju posjedovati dostatne operativne i administrativne kapacitete</w:t>
            </w:r>
            <w:r w:rsidR="00125480" w:rsidRPr="00AB5320">
              <w:rPr>
                <w:rFonts w:ascii="Times New Roman" w:hAnsi="Times New Roman" w:cs="Times New Roman"/>
              </w:rPr>
              <w:t xml:space="preserve"> (točka 2.6.3. Uputa za prijavitelje)</w:t>
            </w:r>
            <w:r w:rsidRPr="00AB5320">
              <w:rPr>
                <w:rFonts w:ascii="Times New Roman" w:hAnsi="Times New Roman" w:cs="Times New Roman"/>
              </w:rPr>
              <w:t xml:space="preserve">. Spomenuto se provjerava sukladno financijskom izvještaju za 2023. godinu iz kojega treba biti vidljivo da je na razini partnerstva u 2023. godini bila zaposlena najmanje jedna osoba. </w:t>
            </w:r>
          </w:p>
        </w:tc>
      </w:tr>
      <w:tr w:rsidR="0073453E" w:rsidRPr="00144EEB" w14:paraId="45372600" w14:textId="77777777" w:rsidTr="008B514F">
        <w:trPr>
          <w:trHeight w:val="699"/>
        </w:trPr>
        <w:tc>
          <w:tcPr>
            <w:tcW w:w="9351" w:type="dxa"/>
            <w:shd w:val="clear" w:color="auto" w:fill="FAE2D5" w:themeFill="accent2" w:themeFillTint="33"/>
          </w:tcPr>
          <w:p w14:paraId="6DF2DF68" w14:textId="1B12DDA9" w:rsidR="005328F0"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UPUTE ZA PRIJAVITELJE</w:t>
            </w:r>
          </w:p>
          <w:p w14:paraId="1971905F" w14:textId="30C67992" w:rsidR="005328F0"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 xml:space="preserve">2. PRAVILA PDP-A </w:t>
            </w:r>
          </w:p>
          <w:p w14:paraId="49379810" w14:textId="366195A1" w:rsidR="0073453E" w:rsidRPr="0072460B" w:rsidRDefault="0072460B" w:rsidP="00AB5320">
            <w:pPr>
              <w:spacing w:beforeLines="0" w:after="144"/>
              <w:jc w:val="both"/>
              <w:rPr>
                <w:rFonts w:ascii="Times New Roman" w:hAnsi="Times New Roman" w:cs="Times New Roman"/>
                <w:b/>
                <w:bCs/>
                <w:sz w:val="20"/>
                <w:szCs w:val="20"/>
              </w:rPr>
            </w:pPr>
            <w:r w:rsidRPr="0072460B">
              <w:rPr>
                <w:rFonts w:ascii="Times New Roman" w:hAnsi="Times New Roman" w:cs="Times New Roman"/>
                <w:b/>
                <w:bCs/>
                <w:sz w:val="20"/>
                <w:szCs w:val="20"/>
              </w:rPr>
              <w:t>2.5. PRIHVATLJIVE PROJEKTNE AKTIVNOSTI I MJERLJIVI ISHODI</w:t>
            </w:r>
          </w:p>
          <w:p w14:paraId="22C04581" w14:textId="5CE45B74" w:rsidR="005328F0" w:rsidRPr="00D03CA0" w:rsidRDefault="0072460B" w:rsidP="00AB5320">
            <w:pPr>
              <w:spacing w:beforeLines="0" w:after="144"/>
              <w:jc w:val="both"/>
              <w:rPr>
                <w:rFonts w:ascii="Times New Roman" w:hAnsi="Times New Roman" w:cs="Times New Roman"/>
                <w:b/>
                <w:bCs/>
              </w:rPr>
            </w:pPr>
            <w:r w:rsidRPr="0072460B">
              <w:rPr>
                <w:rFonts w:ascii="Times New Roman" w:hAnsi="Times New Roman" w:cs="Times New Roman"/>
                <w:b/>
                <w:bCs/>
                <w:sz w:val="20"/>
                <w:szCs w:val="20"/>
              </w:rPr>
              <w:t>2.8.1. LOKACIJA PROVEDBE</w:t>
            </w:r>
          </w:p>
        </w:tc>
      </w:tr>
      <w:tr w:rsidR="0073453E" w:rsidRPr="00144EEB" w14:paraId="7049E071" w14:textId="77777777">
        <w:trPr>
          <w:trHeight w:val="699"/>
        </w:trPr>
        <w:tc>
          <w:tcPr>
            <w:tcW w:w="9351" w:type="dxa"/>
          </w:tcPr>
          <w:p w14:paraId="4FDED796" w14:textId="77777777" w:rsidR="0073453E" w:rsidRDefault="0073453E" w:rsidP="00AB5320">
            <w:pPr>
              <w:spacing w:beforeLines="0" w:after="144"/>
              <w:rPr>
                <w:rFonts w:ascii="Times New Roman" w:hAnsi="Times New Roman" w:cs="Times New Roman"/>
              </w:rPr>
            </w:pPr>
            <w:r w:rsidRPr="00144EEB">
              <w:rPr>
                <w:rFonts w:ascii="Times New Roman" w:hAnsi="Times New Roman" w:cs="Times New Roman"/>
                <w:b/>
                <w:bCs/>
              </w:rPr>
              <w:t>PITANJE:</w:t>
            </w:r>
            <w:r w:rsidRPr="00144EEB">
              <w:rPr>
                <w:rFonts w:ascii="Times New Roman" w:hAnsi="Times New Roman" w:cs="Times New Roman"/>
              </w:rPr>
              <w:t xml:space="preserve"> </w:t>
            </w:r>
          </w:p>
          <w:p w14:paraId="1CADF115" w14:textId="6FD7BEF4" w:rsidR="0073453E" w:rsidRPr="0073453E" w:rsidRDefault="00125480" w:rsidP="00AB5320">
            <w:pPr>
              <w:spacing w:beforeLines="0" w:after="144"/>
              <w:jc w:val="both"/>
              <w:rPr>
                <w:rFonts w:ascii="Times New Roman" w:hAnsi="Times New Roman" w:cs="Times New Roman"/>
              </w:rPr>
            </w:pPr>
            <w:r>
              <w:rPr>
                <w:rFonts w:ascii="Times New Roman" w:hAnsi="Times New Roman" w:cs="Times New Roman"/>
              </w:rPr>
              <w:t xml:space="preserve">Može </w:t>
            </w:r>
            <w:r w:rsidR="0073453E" w:rsidRPr="0073453E">
              <w:rPr>
                <w:rFonts w:ascii="Times New Roman" w:hAnsi="Times New Roman" w:cs="Times New Roman"/>
              </w:rPr>
              <w:t>li se u okviru jednog projekta organizirati više aktivnosti i radionica kao npr. i 2 radionice za ciljne skupine i edukacija za osoblje ustanove?</w:t>
            </w:r>
          </w:p>
          <w:p w14:paraId="08A1CA52" w14:textId="42C58F20" w:rsidR="0073453E" w:rsidRPr="0073453E" w:rsidRDefault="00125480" w:rsidP="00AB5320">
            <w:pPr>
              <w:spacing w:beforeLines="0" w:after="144"/>
              <w:jc w:val="both"/>
              <w:rPr>
                <w:rFonts w:ascii="Times New Roman" w:hAnsi="Times New Roman" w:cs="Times New Roman"/>
              </w:rPr>
            </w:pPr>
            <w:r>
              <w:rPr>
                <w:rFonts w:ascii="Times New Roman" w:hAnsi="Times New Roman" w:cs="Times New Roman"/>
              </w:rPr>
              <w:t>Može</w:t>
            </w:r>
            <w:r w:rsidR="0073453E" w:rsidRPr="0073453E">
              <w:rPr>
                <w:rFonts w:ascii="Times New Roman" w:hAnsi="Times New Roman" w:cs="Times New Roman"/>
              </w:rPr>
              <w:t xml:space="preserve"> li se u jednom projektu neka radionica organizirati za dvije ili više različitih ranjivih skupina zajedno, npr. da na radionici budu nazočni i osobe sa invaliditetom i mladi do 29 godina, što bi predstavljalo dodatnu inkluzivnost?</w:t>
            </w:r>
          </w:p>
          <w:p w14:paraId="691EF3B0" w14:textId="30109B76" w:rsidR="008B514F" w:rsidRPr="00D03CA0" w:rsidRDefault="00125480" w:rsidP="00AB5320">
            <w:pPr>
              <w:spacing w:beforeLines="0" w:after="144"/>
              <w:jc w:val="both"/>
              <w:rPr>
                <w:rFonts w:ascii="Times New Roman" w:hAnsi="Times New Roman" w:cs="Times New Roman"/>
              </w:rPr>
            </w:pPr>
            <w:r>
              <w:rPr>
                <w:rFonts w:ascii="Times New Roman" w:hAnsi="Times New Roman" w:cs="Times New Roman"/>
              </w:rPr>
              <w:t>Može</w:t>
            </w:r>
            <w:r w:rsidR="0073453E" w:rsidRPr="0073453E">
              <w:rPr>
                <w:rFonts w:ascii="Times New Roman" w:hAnsi="Times New Roman" w:cs="Times New Roman"/>
              </w:rPr>
              <w:t xml:space="preserve"> li se u jednom projektu organizirati više radionica ili jedna radionica u nekoliko različitih gradova (glavni grad i nekoliko mjesta na području od posebne državne skrbi), gdje bi jedna ustanova bila prijavitelj projekta</w:t>
            </w:r>
            <w:r w:rsidR="005328F0">
              <w:rPr>
                <w:rFonts w:ascii="Times New Roman" w:hAnsi="Times New Roman" w:cs="Times New Roman"/>
              </w:rPr>
              <w:t>,</w:t>
            </w:r>
            <w:r w:rsidR="0073453E" w:rsidRPr="0073453E">
              <w:rPr>
                <w:rFonts w:ascii="Times New Roman" w:hAnsi="Times New Roman" w:cs="Times New Roman"/>
              </w:rPr>
              <w:t xml:space="preserve"> a ostale ustanove bili partneri?</w:t>
            </w:r>
          </w:p>
          <w:p w14:paraId="1A1DFF27" w14:textId="77777777" w:rsidR="008B514F" w:rsidRPr="008B514F" w:rsidRDefault="008B514F" w:rsidP="00AB5320">
            <w:pPr>
              <w:spacing w:beforeLines="0" w:after="144"/>
              <w:jc w:val="both"/>
              <w:rPr>
                <w:rFonts w:ascii="Times New Roman" w:hAnsi="Times New Roman" w:cs="Times New Roman"/>
                <w:b/>
                <w:bCs/>
              </w:rPr>
            </w:pPr>
            <w:r w:rsidRPr="008B514F">
              <w:rPr>
                <w:rFonts w:ascii="Times New Roman" w:hAnsi="Times New Roman" w:cs="Times New Roman"/>
                <w:b/>
                <w:bCs/>
              </w:rPr>
              <w:t>ODGOVOR:</w:t>
            </w:r>
          </w:p>
          <w:p w14:paraId="36A7FE95" w14:textId="6B88F219" w:rsidR="008F0104" w:rsidRDefault="004E5EA6" w:rsidP="00AB5320">
            <w:pPr>
              <w:spacing w:beforeLines="0" w:after="144"/>
              <w:jc w:val="both"/>
              <w:rPr>
                <w:rFonts w:ascii="Times New Roman" w:hAnsi="Times New Roman" w:cs="Times New Roman"/>
              </w:rPr>
            </w:pPr>
            <w:r w:rsidRPr="00AB5320">
              <w:rPr>
                <w:rFonts w:ascii="Times New Roman" w:hAnsi="Times New Roman" w:cs="Times New Roman"/>
              </w:rPr>
              <w:t xml:space="preserve">U </w:t>
            </w:r>
            <w:r w:rsidR="009175ED">
              <w:rPr>
                <w:rFonts w:ascii="Times New Roman" w:hAnsi="Times New Roman" w:cs="Times New Roman"/>
              </w:rPr>
              <w:t xml:space="preserve">1. </w:t>
            </w:r>
            <w:r w:rsidRPr="00AB5320">
              <w:rPr>
                <w:rFonts w:ascii="Times New Roman" w:hAnsi="Times New Roman" w:cs="Times New Roman"/>
              </w:rPr>
              <w:t>mjerljivi ishod Provedene kulturne i/ili umjetničke radionice ubrajaju se provedene kulturne i/ili umjetničke radionice namijenjene pripadnicima ranjivih skupina. Korisnik može provoditi više različitih radionica ili tijekom projekta provesti istu radionicu više puta, ali za različite sudionike. Svaka predviđena radionica mora minimalno trajati 10 školskih sati (1 školski sat = 45 minuta).</w:t>
            </w:r>
            <w:r w:rsidR="00AB5320" w:rsidRPr="00AB5320">
              <w:rPr>
                <w:rFonts w:ascii="Times New Roman" w:hAnsi="Times New Roman" w:cs="Times New Roman"/>
              </w:rPr>
              <w:t xml:space="preserve"> </w:t>
            </w:r>
            <w:r w:rsidRPr="00AB5320">
              <w:rPr>
                <w:rFonts w:ascii="Times New Roman" w:hAnsi="Times New Roman" w:cs="Times New Roman"/>
              </w:rPr>
              <w:t>Minimalno je potrebno provesti 3 radionice.</w:t>
            </w:r>
            <w:r w:rsidR="008F0104">
              <w:rPr>
                <w:rFonts w:ascii="Times New Roman" w:hAnsi="Times New Roman" w:cs="Times New Roman"/>
              </w:rPr>
              <w:t xml:space="preserve"> </w:t>
            </w:r>
            <w:r w:rsidR="00BA5DC8" w:rsidRPr="00AB5320">
              <w:rPr>
                <w:rFonts w:ascii="Times New Roman" w:hAnsi="Times New Roman" w:cs="Times New Roman"/>
              </w:rPr>
              <w:t xml:space="preserve">Radionica može biti namijenjena pripadnicima samo jedne ili više ranjivih skupina (djeca i/ili mladi i/ili starije osobe i/ili osobe </w:t>
            </w:r>
            <w:r w:rsidR="00BA5DC8" w:rsidRPr="00AB5320">
              <w:rPr>
                <w:rFonts w:ascii="Times New Roman" w:hAnsi="Times New Roman" w:cs="Times New Roman"/>
              </w:rPr>
              <w:lastRenderedPageBreak/>
              <w:t>s invaliditetom).</w:t>
            </w:r>
            <w:r w:rsidR="008F0104">
              <w:rPr>
                <w:rFonts w:ascii="Times New Roman" w:hAnsi="Times New Roman" w:cs="Times New Roman"/>
              </w:rPr>
              <w:t xml:space="preserve"> </w:t>
            </w:r>
            <w:r w:rsidR="003D4A98" w:rsidRPr="002D5FA3">
              <w:rPr>
                <w:rFonts w:ascii="Times New Roman" w:hAnsi="Times New Roman" w:cs="Times New Roman"/>
              </w:rPr>
              <w:t xml:space="preserve">Provedene edukacije stručnjaka (zaposlenika) ustanova u kulturi </w:t>
            </w:r>
            <w:r w:rsidR="008339A7" w:rsidRPr="002D5FA3">
              <w:rPr>
                <w:rFonts w:ascii="Times New Roman" w:hAnsi="Times New Roman" w:cs="Times New Roman"/>
              </w:rPr>
              <w:t>ubrajaju se u</w:t>
            </w:r>
            <w:r w:rsidR="003D4A98" w:rsidRPr="002D5FA3">
              <w:rPr>
                <w:rFonts w:ascii="Times New Roman" w:hAnsi="Times New Roman" w:cs="Times New Roman"/>
              </w:rPr>
              <w:t xml:space="preserve"> 2. mjerljivi ishod. Minimalno je potrebno provesti jednu takvu edukaciju.</w:t>
            </w:r>
          </w:p>
          <w:p w14:paraId="4C232AFC" w14:textId="1DA74FAA" w:rsidR="008F0104" w:rsidRPr="00AB5320" w:rsidRDefault="008F0104" w:rsidP="00AB5320">
            <w:pPr>
              <w:spacing w:beforeLines="0" w:after="144"/>
              <w:jc w:val="both"/>
              <w:rPr>
                <w:rFonts w:ascii="Times New Roman" w:hAnsi="Times New Roman" w:cs="Times New Roman"/>
              </w:rPr>
            </w:pPr>
            <w:r w:rsidRPr="00AB5320">
              <w:rPr>
                <w:rFonts w:ascii="Times New Roman" w:hAnsi="Times New Roman" w:cs="Times New Roman"/>
              </w:rPr>
              <w:t>Napominjemo da se osoba u pokazatelj može ubrojiti samo jednom, bez obzira na broj aktivnosti u kojima je sudjelovala.</w:t>
            </w:r>
          </w:p>
          <w:p w14:paraId="260A32C1" w14:textId="39C19AD8" w:rsidR="008B514F" w:rsidRPr="00D03CA0" w:rsidRDefault="006F479E" w:rsidP="00AB5320">
            <w:pPr>
              <w:spacing w:beforeLines="0" w:after="144"/>
              <w:jc w:val="both"/>
              <w:rPr>
                <w:rFonts w:ascii="Times New Roman" w:hAnsi="Times New Roman" w:cs="Times New Roman"/>
              </w:rPr>
            </w:pPr>
            <w:r w:rsidRPr="00AB5320">
              <w:rPr>
                <w:rFonts w:ascii="Times New Roman" w:hAnsi="Times New Roman" w:cs="Times New Roman"/>
              </w:rPr>
              <w:t>Što se tiče lokacije provedbe radionica, kao što je navedeno u točki 2.8.1 UzP-a, aktivnosti projekta moraju se provoditi na području Republike Hrvatske, odnosno za korist ciljnih skupina sa sjedištem/prebivalištem ili boravištem na području Republike Hrvatske ili, ako je to opravdano i nužno za postizanje ciljeva projekta, i izvan područja Republike Hrvatske, sukladno programskom području PULJP-</w:t>
            </w:r>
            <w:r w:rsidR="0054683C" w:rsidRPr="00AB5320">
              <w:rPr>
                <w:rFonts w:ascii="Times New Roman" w:hAnsi="Times New Roman" w:cs="Times New Roman"/>
              </w:rPr>
              <w:t>a</w:t>
            </w:r>
            <w:r w:rsidRPr="00AB5320">
              <w:rPr>
                <w:rFonts w:ascii="Times New Roman" w:hAnsi="Times New Roman" w:cs="Times New Roman"/>
              </w:rPr>
              <w:t xml:space="preserve"> i to u dijelu aktivnosti vezanih uz provedbu edukacija za stručnjake.</w:t>
            </w:r>
          </w:p>
        </w:tc>
      </w:tr>
    </w:tbl>
    <w:p w14:paraId="563C7DFC" w14:textId="77777777" w:rsidR="004B1D3F" w:rsidRPr="003D3FB1" w:rsidRDefault="004B1D3F" w:rsidP="00AB5320">
      <w:pPr>
        <w:spacing w:beforeLines="0" w:after="144"/>
      </w:pPr>
    </w:p>
    <w:sectPr w:rsidR="004B1D3F" w:rsidRPr="003D3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CC"/>
    <w:rsid w:val="000233FB"/>
    <w:rsid w:val="00024B4D"/>
    <w:rsid w:val="00053597"/>
    <w:rsid w:val="00065392"/>
    <w:rsid w:val="000B47FC"/>
    <w:rsid w:val="000B5943"/>
    <w:rsid w:val="000E7E5E"/>
    <w:rsid w:val="00125480"/>
    <w:rsid w:val="001A0DDB"/>
    <w:rsid w:val="001C42D5"/>
    <w:rsid w:val="001F0513"/>
    <w:rsid w:val="002D5FA3"/>
    <w:rsid w:val="003421E7"/>
    <w:rsid w:val="003A4A2D"/>
    <w:rsid w:val="003B693E"/>
    <w:rsid w:val="003D3FB1"/>
    <w:rsid w:val="003D4A98"/>
    <w:rsid w:val="003E7F4A"/>
    <w:rsid w:val="004821B0"/>
    <w:rsid w:val="004A57CB"/>
    <w:rsid w:val="004B1D3F"/>
    <w:rsid w:val="004E5EA6"/>
    <w:rsid w:val="005154CF"/>
    <w:rsid w:val="005328F0"/>
    <w:rsid w:val="0054683C"/>
    <w:rsid w:val="0056480E"/>
    <w:rsid w:val="00576622"/>
    <w:rsid w:val="0059222E"/>
    <w:rsid w:val="005E0EAE"/>
    <w:rsid w:val="0065069B"/>
    <w:rsid w:val="006C1974"/>
    <w:rsid w:val="006E30D3"/>
    <w:rsid w:val="006F479E"/>
    <w:rsid w:val="0072460B"/>
    <w:rsid w:val="0073453E"/>
    <w:rsid w:val="00756FC6"/>
    <w:rsid w:val="007747FB"/>
    <w:rsid w:val="0079021D"/>
    <w:rsid w:val="007E2FA7"/>
    <w:rsid w:val="008339A7"/>
    <w:rsid w:val="008B20DF"/>
    <w:rsid w:val="008B514F"/>
    <w:rsid w:val="008F0104"/>
    <w:rsid w:val="009175ED"/>
    <w:rsid w:val="009A35FE"/>
    <w:rsid w:val="009D5F66"/>
    <w:rsid w:val="00AB5320"/>
    <w:rsid w:val="00AE5D1C"/>
    <w:rsid w:val="00B21090"/>
    <w:rsid w:val="00B924CC"/>
    <w:rsid w:val="00B933ED"/>
    <w:rsid w:val="00BA366B"/>
    <w:rsid w:val="00BA5DC8"/>
    <w:rsid w:val="00BB7AD7"/>
    <w:rsid w:val="00BD55AB"/>
    <w:rsid w:val="00BE4944"/>
    <w:rsid w:val="00C030D0"/>
    <w:rsid w:val="00C86F3D"/>
    <w:rsid w:val="00C90317"/>
    <w:rsid w:val="00CD6D46"/>
    <w:rsid w:val="00D03CA0"/>
    <w:rsid w:val="00D3203F"/>
    <w:rsid w:val="00D6040D"/>
    <w:rsid w:val="00D73A08"/>
    <w:rsid w:val="00DC1B89"/>
    <w:rsid w:val="00E1364F"/>
    <w:rsid w:val="00E264AD"/>
    <w:rsid w:val="00E27B7A"/>
    <w:rsid w:val="00EA17FD"/>
    <w:rsid w:val="00EC0E9D"/>
    <w:rsid w:val="00EC7CF4"/>
    <w:rsid w:val="00EE365B"/>
    <w:rsid w:val="00F33806"/>
    <w:rsid w:val="00F43D4E"/>
    <w:rsid w:val="00F44E52"/>
    <w:rsid w:val="00F47454"/>
    <w:rsid w:val="00FA4C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D4A7"/>
  <w15:chartTrackingRefBased/>
  <w15:docId w15:val="{9DB4113C-464C-4756-8DA1-D14E1CEE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Lines="60" w:before="60" w:afterLines="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7A"/>
    <w:rPr>
      <w:rFonts w:ascii="Aptos" w:eastAsia="Aptos" w:hAnsi="Aptos" w:cs="Aptos"/>
      <w:kern w:val="0"/>
      <w:sz w:val="24"/>
      <w:szCs w:val="24"/>
      <w:lang w:eastAsia="hr-HR"/>
      <w14:ligatures w14:val="none"/>
    </w:rPr>
  </w:style>
  <w:style w:type="paragraph" w:styleId="Heading1">
    <w:name w:val="heading 1"/>
    <w:basedOn w:val="Normal"/>
    <w:next w:val="Normal"/>
    <w:link w:val="Heading1Char"/>
    <w:uiPriority w:val="9"/>
    <w:qFormat/>
    <w:rsid w:val="00B924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924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924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924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924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924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924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924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924C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CC"/>
    <w:rPr>
      <w:rFonts w:eastAsiaTheme="majorEastAsia" w:cstheme="majorBidi"/>
      <w:color w:val="272727" w:themeColor="text1" w:themeTint="D8"/>
    </w:rPr>
  </w:style>
  <w:style w:type="paragraph" w:styleId="Title">
    <w:name w:val="Title"/>
    <w:basedOn w:val="Normal"/>
    <w:next w:val="Normal"/>
    <w:link w:val="TitleChar"/>
    <w:uiPriority w:val="10"/>
    <w:qFormat/>
    <w:rsid w:val="00B924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92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92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924CC"/>
    <w:rPr>
      <w:i/>
      <w:iCs/>
      <w:color w:val="404040" w:themeColor="text1" w:themeTint="BF"/>
    </w:rPr>
  </w:style>
  <w:style w:type="paragraph" w:styleId="ListParagraph">
    <w:name w:val="List Paragraph"/>
    <w:basedOn w:val="Normal"/>
    <w:uiPriority w:val="34"/>
    <w:qFormat/>
    <w:rsid w:val="00B924C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B924CC"/>
    <w:rPr>
      <w:i/>
      <w:iCs/>
      <w:color w:val="0F4761" w:themeColor="accent1" w:themeShade="BF"/>
    </w:rPr>
  </w:style>
  <w:style w:type="paragraph" w:styleId="IntenseQuote">
    <w:name w:val="Intense Quote"/>
    <w:basedOn w:val="Normal"/>
    <w:next w:val="Normal"/>
    <w:link w:val="IntenseQuoteChar"/>
    <w:uiPriority w:val="30"/>
    <w:qFormat/>
    <w:rsid w:val="00B924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924CC"/>
    <w:rPr>
      <w:i/>
      <w:iCs/>
      <w:color w:val="0F4761" w:themeColor="accent1" w:themeShade="BF"/>
    </w:rPr>
  </w:style>
  <w:style w:type="character" w:styleId="IntenseReference">
    <w:name w:val="Intense Reference"/>
    <w:basedOn w:val="DefaultParagraphFont"/>
    <w:uiPriority w:val="32"/>
    <w:qFormat/>
    <w:rsid w:val="00B924CC"/>
    <w:rPr>
      <w:b/>
      <w:bCs/>
      <w:smallCaps/>
      <w:color w:val="0F4761" w:themeColor="accent1" w:themeShade="BF"/>
      <w:spacing w:val="5"/>
    </w:rPr>
  </w:style>
  <w:style w:type="table" w:customStyle="1" w:styleId="Reetkatablice1">
    <w:name w:val="Rešetka tablice1"/>
    <w:basedOn w:val="TableNormal"/>
    <w:next w:val="TableGrid"/>
    <w:uiPriority w:val="39"/>
    <w:rsid w:val="00E27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7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203F"/>
    <w:pPr>
      <w:spacing w:beforeLines="0" w:before="0" w:afterLines="0" w:after="0"/>
    </w:pPr>
    <w:rPr>
      <w:rFonts w:ascii="Aptos" w:eastAsia="Aptos" w:hAnsi="Aptos" w:cs="Aptos"/>
      <w:kern w:val="0"/>
      <w:sz w:val="24"/>
      <w:szCs w:val="24"/>
      <w:lang w:eastAsia="hr-HR"/>
      <w14:ligatures w14:val="none"/>
    </w:rPr>
  </w:style>
  <w:style w:type="character" w:styleId="CommentReference">
    <w:name w:val="annotation reference"/>
    <w:basedOn w:val="DefaultParagraphFont"/>
    <w:uiPriority w:val="99"/>
    <w:semiHidden/>
    <w:unhideWhenUsed/>
    <w:rsid w:val="00024B4D"/>
    <w:rPr>
      <w:sz w:val="16"/>
      <w:szCs w:val="16"/>
    </w:rPr>
  </w:style>
  <w:style w:type="paragraph" w:styleId="CommentText">
    <w:name w:val="annotation text"/>
    <w:basedOn w:val="Normal"/>
    <w:link w:val="CommentTextChar"/>
    <w:uiPriority w:val="99"/>
    <w:unhideWhenUsed/>
    <w:rsid w:val="00024B4D"/>
    <w:rPr>
      <w:sz w:val="20"/>
      <w:szCs w:val="20"/>
    </w:rPr>
  </w:style>
  <w:style w:type="character" w:customStyle="1" w:styleId="CommentTextChar">
    <w:name w:val="Comment Text Char"/>
    <w:basedOn w:val="DefaultParagraphFont"/>
    <w:link w:val="CommentText"/>
    <w:uiPriority w:val="99"/>
    <w:rsid w:val="00024B4D"/>
    <w:rPr>
      <w:rFonts w:ascii="Aptos" w:eastAsia="Aptos" w:hAnsi="Aptos" w:cs="Aptos"/>
      <w:kern w:val="0"/>
      <w:sz w:val="20"/>
      <w:szCs w:val="20"/>
      <w:lang w:eastAsia="hr-HR"/>
      <w14:ligatures w14:val="none"/>
    </w:rPr>
  </w:style>
  <w:style w:type="paragraph" w:styleId="CommentSubject">
    <w:name w:val="annotation subject"/>
    <w:basedOn w:val="CommentText"/>
    <w:next w:val="CommentText"/>
    <w:link w:val="CommentSubjectChar"/>
    <w:uiPriority w:val="99"/>
    <w:semiHidden/>
    <w:unhideWhenUsed/>
    <w:rsid w:val="00024B4D"/>
    <w:rPr>
      <w:b/>
      <w:bCs/>
    </w:rPr>
  </w:style>
  <w:style w:type="character" w:customStyle="1" w:styleId="CommentSubjectChar">
    <w:name w:val="Comment Subject Char"/>
    <w:basedOn w:val="CommentTextChar"/>
    <w:link w:val="CommentSubject"/>
    <w:uiPriority w:val="99"/>
    <w:semiHidden/>
    <w:rsid w:val="00024B4D"/>
    <w:rPr>
      <w:rFonts w:ascii="Aptos" w:eastAsia="Aptos" w:hAnsi="Aptos" w:cs="Aptos"/>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597158">
      <w:bodyDiv w:val="1"/>
      <w:marLeft w:val="0"/>
      <w:marRight w:val="0"/>
      <w:marTop w:val="0"/>
      <w:marBottom w:val="0"/>
      <w:divBdr>
        <w:top w:val="none" w:sz="0" w:space="0" w:color="auto"/>
        <w:left w:val="none" w:sz="0" w:space="0" w:color="auto"/>
        <w:bottom w:val="none" w:sz="0" w:space="0" w:color="auto"/>
        <w:right w:val="none" w:sz="0" w:space="0" w:color="auto"/>
      </w:divBdr>
    </w:div>
    <w:div w:id="763232887">
      <w:bodyDiv w:val="1"/>
      <w:marLeft w:val="0"/>
      <w:marRight w:val="0"/>
      <w:marTop w:val="0"/>
      <w:marBottom w:val="0"/>
      <w:divBdr>
        <w:top w:val="none" w:sz="0" w:space="0" w:color="auto"/>
        <w:left w:val="none" w:sz="0" w:space="0" w:color="auto"/>
        <w:bottom w:val="none" w:sz="0" w:space="0" w:color="auto"/>
        <w:right w:val="none" w:sz="0" w:space="0" w:color="auto"/>
      </w:divBdr>
    </w:div>
    <w:div w:id="1191337271">
      <w:bodyDiv w:val="1"/>
      <w:marLeft w:val="0"/>
      <w:marRight w:val="0"/>
      <w:marTop w:val="0"/>
      <w:marBottom w:val="0"/>
      <w:divBdr>
        <w:top w:val="none" w:sz="0" w:space="0" w:color="auto"/>
        <w:left w:val="none" w:sz="0" w:space="0" w:color="auto"/>
        <w:bottom w:val="none" w:sz="0" w:space="0" w:color="auto"/>
        <w:right w:val="none" w:sz="0" w:space="0" w:color="auto"/>
      </w:divBdr>
    </w:div>
    <w:div w:id="1270815873">
      <w:bodyDiv w:val="1"/>
      <w:marLeft w:val="0"/>
      <w:marRight w:val="0"/>
      <w:marTop w:val="0"/>
      <w:marBottom w:val="0"/>
      <w:divBdr>
        <w:top w:val="none" w:sz="0" w:space="0" w:color="auto"/>
        <w:left w:val="none" w:sz="0" w:space="0" w:color="auto"/>
        <w:bottom w:val="none" w:sz="0" w:space="0" w:color="auto"/>
        <w:right w:val="none" w:sz="0" w:space="0" w:color="auto"/>
      </w:divBdr>
    </w:div>
    <w:div w:id="1508136787">
      <w:bodyDiv w:val="1"/>
      <w:marLeft w:val="0"/>
      <w:marRight w:val="0"/>
      <w:marTop w:val="0"/>
      <w:marBottom w:val="0"/>
      <w:divBdr>
        <w:top w:val="none" w:sz="0" w:space="0" w:color="auto"/>
        <w:left w:val="none" w:sz="0" w:space="0" w:color="auto"/>
        <w:bottom w:val="none" w:sz="0" w:space="0" w:color="auto"/>
        <w:right w:val="none" w:sz="0" w:space="0" w:color="auto"/>
      </w:divBdr>
    </w:div>
    <w:div w:id="1668554803">
      <w:bodyDiv w:val="1"/>
      <w:marLeft w:val="0"/>
      <w:marRight w:val="0"/>
      <w:marTop w:val="0"/>
      <w:marBottom w:val="0"/>
      <w:divBdr>
        <w:top w:val="none" w:sz="0" w:space="0" w:color="auto"/>
        <w:left w:val="none" w:sz="0" w:space="0" w:color="auto"/>
        <w:bottom w:val="none" w:sz="0" w:space="0" w:color="auto"/>
        <w:right w:val="none" w:sz="0" w:space="0" w:color="auto"/>
      </w:divBdr>
    </w:div>
    <w:div w:id="1761559132">
      <w:bodyDiv w:val="1"/>
      <w:marLeft w:val="0"/>
      <w:marRight w:val="0"/>
      <w:marTop w:val="0"/>
      <w:marBottom w:val="0"/>
      <w:divBdr>
        <w:top w:val="none" w:sz="0" w:space="0" w:color="auto"/>
        <w:left w:val="none" w:sz="0" w:space="0" w:color="auto"/>
        <w:bottom w:val="none" w:sz="0" w:space="0" w:color="auto"/>
        <w:right w:val="none" w:sz="0" w:space="0" w:color="auto"/>
      </w:divBdr>
    </w:div>
    <w:div w:id="1815100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1280</Words>
  <Characters>7297</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Pranić</dc:creator>
  <cp:keywords/>
  <dc:description/>
  <cp:lastModifiedBy>Ivana Pranić</cp:lastModifiedBy>
  <cp:revision>11</cp:revision>
  <cp:lastPrinted>2024-10-21T14:02:00Z</cp:lastPrinted>
  <dcterms:created xsi:type="dcterms:W3CDTF">2024-10-24T11:36:00Z</dcterms:created>
  <dcterms:modified xsi:type="dcterms:W3CDTF">2024-10-25T11:13:00Z</dcterms:modified>
</cp:coreProperties>
</file>